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F9246">
      <w:pPr>
        <w:spacing w:line="360" w:lineRule="auto"/>
        <w:jc w:val="center"/>
        <w:rPr>
          <w:rFonts w:ascii="Arial" w:hAnsi="Arial" w:cs="Arial"/>
          <w:b/>
          <w:sz w:val="24"/>
          <w:szCs w:val="24"/>
        </w:rPr>
      </w:pPr>
      <w:r>
        <w:rPr>
          <w:rFonts w:hint="default" w:ascii="Arial" w:hAnsi="Arial"/>
          <w:b/>
          <w:sz w:val="24"/>
          <w:szCs w:val="24"/>
        </w:rPr>
        <w:t>Jamie-Leigh Brandreth</w:t>
      </w:r>
    </w:p>
    <w:p w14:paraId="740498EC">
      <w:pPr>
        <w:spacing w:line="360" w:lineRule="auto"/>
        <w:jc w:val="center"/>
        <w:rPr>
          <w:rFonts w:ascii="Arial" w:hAnsi="Arial" w:cs="Arial"/>
          <w:b/>
          <w:sz w:val="24"/>
          <w:szCs w:val="24"/>
        </w:rPr>
      </w:pPr>
      <w:r>
        <w:rPr>
          <w:rFonts w:ascii="Arial" w:hAnsi="Arial" w:cs="Arial"/>
          <w:b/>
          <w:sz w:val="24"/>
          <w:szCs w:val="24"/>
        </w:rPr>
        <w:t>Name</w:t>
      </w:r>
    </w:p>
    <w:p w14:paraId="2B18F151">
      <w:pPr>
        <w:spacing w:line="360" w:lineRule="auto"/>
        <w:jc w:val="center"/>
        <w:rPr>
          <w:rFonts w:ascii="Arial" w:hAnsi="Arial" w:cs="Arial"/>
          <w:b/>
          <w:sz w:val="24"/>
          <w:szCs w:val="24"/>
        </w:rPr>
      </w:pPr>
      <w:r>
        <w:rPr>
          <w:rFonts w:ascii="Arial" w:hAnsi="Arial" w:cs="Arial"/>
          <w:b/>
          <w:sz w:val="24"/>
          <w:szCs w:val="24"/>
        </w:rPr>
        <w:t xml:space="preserve">(Identity Number: </w:t>
      </w:r>
      <w:r>
        <w:rPr>
          <w:rFonts w:hint="default" w:ascii="Arial" w:hAnsi="Arial" w:cs="Arial"/>
          <w:b/>
          <w:sz w:val="24"/>
          <w:szCs w:val="24"/>
          <w:lang w:val="en-US"/>
        </w:rPr>
        <w:t>96021120148089</w:t>
      </w:r>
      <w:r>
        <w:rPr>
          <w:rFonts w:ascii="Arial" w:hAnsi="Arial" w:cs="Arial"/>
          <w:b/>
          <w:sz w:val="24"/>
          <w:szCs w:val="24"/>
        </w:rPr>
        <w:t>)</w:t>
      </w:r>
    </w:p>
    <w:p w14:paraId="46370DFB">
      <w:pPr>
        <w:spacing w:line="360" w:lineRule="auto"/>
        <w:jc w:val="center"/>
        <w:rPr>
          <w:rFonts w:ascii="Arial" w:hAnsi="Arial" w:cs="Arial"/>
          <w:b/>
          <w:sz w:val="24"/>
          <w:szCs w:val="24"/>
        </w:rPr>
      </w:pPr>
      <w:r>
        <w:rPr>
          <w:rFonts w:ascii="Arial" w:hAnsi="Arial" w:cs="Arial"/>
          <w:b/>
          <w:sz w:val="24"/>
          <w:szCs w:val="24"/>
        </w:rPr>
        <w:t>(“The Owner”)</w:t>
      </w:r>
    </w:p>
    <w:p w14:paraId="12592465">
      <w:pPr>
        <w:spacing w:line="360" w:lineRule="auto"/>
        <w:jc w:val="center"/>
        <w:rPr>
          <w:rFonts w:ascii="Arial" w:hAnsi="Arial" w:cs="Arial"/>
          <w:b/>
          <w:sz w:val="24"/>
          <w:szCs w:val="24"/>
        </w:rPr>
      </w:pPr>
    </w:p>
    <w:p w14:paraId="2E53A29A">
      <w:pPr>
        <w:spacing w:line="360" w:lineRule="auto"/>
        <w:jc w:val="center"/>
        <w:rPr>
          <w:rFonts w:ascii="Arial" w:hAnsi="Arial" w:cs="Arial"/>
          <w:b/>
          <w:sz w:val="24"/>
          <w:szCs w:val="24"/>
        </w:rPr>
      </w:pPr>
      <w:r>
        <w:rPr>
          <w:rFonts w:ascii="Arial" w:hAnsi="Arial" w:cs="Arial"/>
          <w:b/>
          <w:sz w:val="24"/>
          <w:szCs w:val="24"/>
        </w:rPr>
        <w:t>and</w:t>
      </w:r>
    </w:p>
    <w:p w14:paraId="5667EA0E">
      <w:pPr>
        <w:spacing w:line="360" w:lineRule="auto"/>
        <w:jc w:val="center"/>
        <w:rPr>
          <w:rFonts w:ascii="Arial" w:hAnsi="Arial" w:cs="Arial"/>
          <w:b/>
          <w:sz w:val="24"/>
          <w:szCs w:val="24"/>
        </w:rPr>
      </w:pPr>
    </w:p>
    <w:p w14:paraId="1B8DD355">
      <w:pPr>
        <w:spacing w:line="360" w:lineRule="auto"/>
        <w:jc w:val="center"/>
        <w:rPr>
          <w:rFonts w:ascii="Arial" w:hAnsi="Arial" w:cs="Arial"/>
          <w:b/>
          <w:sz w:val="24"/>
          <w:szCs w:val="24"/>
        </w:rPr>
      </w:pPr>
      <w:r>
        <w:rPr>
          <w:rFonts w:ascii="Arial" w:hAnsi="Arial" w:cs="Arial"/>
          <w:b/>
          <w:sz w:val="24"/>
          <w:szCs w:val="24"/>
        </w:rPr>
        <w:t>The Cape of Good Hope Society for the Prevention of Cruelty to Animals</w:t>
      </w:r>
    </w:p>
    <w:p w14:paraId="28F491B4">
      <w:pPr>
        <w:pBdr>
          <w:bottom w:val="single" w:color="auto" w:sz="12" w:space="1"/>
        </w:pBdr>
        <w:spacing w:line="360" w:lineRule="auto"/>
        <w:jc w:val="center"/>
        <w:rPr>
          <w:rFonts w:ascii="Arial" w:hAnsi="Arial" w:cs="Arial"/>
          <w:b/>
          <w:sz w:val="24"/>
          <w:szCs w:val="24"/>
        </w:rPr>
      </w:pPr>
      <w:r>
        <w:rPr>
          <w:rFonts w:ascii="Arial" w:hAnsi="Arial" w:cs="Arial"/>
          <w:b/>
          <w:sz w:val="24"/>
          <w:szCs w:val="24"/>
        </w:rPr>
        <w:t>(“The SPCA”)</w:t>
      </w:r>
    </w:p>
    <w:p w14:paraId="5805A96C">
      <w:pPr>
        <w:pBdr>
          <w:bottom w:val="single" w:color="auto" w:sz="12" w:space="1"/>
        </w:pBdr>
        <w:spacing w:line="360" w:lineRule="auto"/>
        <w:jc w:val="both"/>
        <w:rPr>
          <w:rFonts w:ascii="Arial" w:hAnsi="Arial" w:cs="Arial"/>
          <w:b/>
          <w:sz w:val="24"/>
          <w:szCs w:val="24"/>
        </w:rPr>
      </w:pPr>
    </w:p>
    <w:p w14:paraId="76244FD6">
      <w:pPr>
        <w:spacing w:line="360" w:lineRule="auto"/>
        <w:jc w:val="both"/>
        <w:rPr>
          <w:rFonts w:ascii="Arial" w:hAnsi="Arial" w:cs="Arial"/>
          <w:sz w:val="24"/>
          <w:szCs w:val="24"/>
        </w:rPr>
      </w:pPr>
    </w:p>
    <w:p w14:paraId="393689D0">
      <w:pPr>
        <w:pBdr>
          <w:bottom w:val="single" w:color="auto" w:sz="12" w:space="1"/>
        </w:pBdr>
        <w:spacing w:line="360" w:lineRule="auto"/>
        <w:jc w:val="center"/>
        <w:rPr>
          <w:rFonts w:ascii="Arial" w:hAnsi="Arial" w:cs="Arial"/>
          <w:b/>
          <w:sz w:val="24"/>
          <w:szCs w:val="24"/>
        </w:rPr>
      </w:pPr>
      <w:r>
        <w:rPr>
          <w:rFonts w:ascii="Arial" w:hAnsi="Arial" w:cs="Arial"/>
          <w:b/>
          <w:sz w:val="24"/>
          <w:szCs w:val="24"/>
        </w:rPr>
        <w:t>RELEASE AGREEMENT</w:t>
      </w:r>
    </w:p>
    <w:p w14:paraId="2E58C1A4">
      <w:pPr>
        <w:pBdr>
          <w:bottom w:val="single" w:color="auto" w:sz="12" w:space="1"/>
        </w:pBdr>
        <w:spacing w:line="360" w:lineRule="auto"/>
        <w:jc w:val="both"/>
        <w:rPr>
          <w:rFonts w:ascii="Arial" w:hAnsi="Arial" w:cs="Arial"/>
          <w:sz w:val="24"/>
          <w:szCs w:val="24"/>
        </w:rPr>
      </w:pPr>
    </w:p>
    <w:p w14:paraId="323B4EA1">
      <w:pPr>
        <w:spacing w:line="360" w:lineRule="auto"/>
        <w:jc w:val="both"/>
        <w:rPr>
          <w:rFonts w:ascii="Arial" w:hAnsi="Arial" w:cs="Arial"/>
          <w:sz w:val="24"/>
          <w:szCs w:val="24"/>
        </w:rPr>
      </w:pPr>
    </w:p>
    <w:p w14:paraId="41A37328">
      <w:pPr>
        <w:spacing w:line="360" w:lineRule="auto"/>
        <w:jc w:val="both"/>
        <w:rPr>
          <w:rFonts w:ascii="Arial" w:hAnsi="Arial" w:cs="Arial"/>
          <w:sz w:val="24"/>
          <w:szCs w:val="24"/>
        </w:rPr>
      </w:pPr>
      <w:r>
        <w:rPr>
          <w:rFonts w:ascii="Arial" w:hAnsi="Arial" w:cs="Arial"/>
          <w:sz w:val="24"/>
          <w:szCs w:val="24"/>
        </w:rPr>
        <w:t xml:space="preserve">I, </w:t>
      </w:r>
      <w:r>
        <w:rPr>
          <w:rFonts w:hint="default" w:ascii="Arial" w:hAnsi="Arial"/>
          <w:b/>
          <w:sz w:val="24"/>
          <w:szCs w:val="24"/>
        </w:rPr>
        <w:t>Jamie-Leigh Brandreth</w:t>
      </w:r>
      <w:r>
        <w:rPr>
          <w:rFonts w:ascii="Arial" w:hAnsi="Arial" w:cs="Arial"/>
          <w:sz w:val="24"/>
          <w:szCs w:val="24"/>
        </w:rPr>
        <w:t xml:space="preserve">, identified by Identity Number </w:t>
      </w:r>
      <w:r>
        <w:rPr>
          <w:rFonts w:hint="default" w:ascii="Arial" w:hAnsi="Arial" w:cs="Arial"/>
          <w:b/>
          <w:sz w:val="24"/>
          <w:szCs w:val="24"/>
          <w:lang w:val="en-US"/>
        </w:rPr>
        <w:t>96021120148089</w:t>
      </w:r>
      <w:r>
        <w:rPr>
          <w:rFonts w:ascii="Arial" w:hAnsi="Arial" w:cs="Arial"/>
          <w:sz w:val="24"/>
          <w:szCs w:val="24"/>
        </w:rPr>
        <w:t>,</w:t>
      </w:r>
      <w:r>
        <w:rPr>
          <w:rFonts w:hint="default" w:ascii="Arial" w:hAnsi="Arial" w:cs="Arial"/>
          <w:b/>
          <w:sz w:val="24"/>
          <w:szCs w:val="24"/>
          <w:lang w:val="en-US"/>
        </w:rPr>
        <w:t xml:space="preserve"> </w:t>
      </w:r>
      <w:r>
        <w:rPr>
          <w:rFonts w:ascii="Arial" w:hAnsi="Arial" w:cs="Arial"/>
          <w:sz w:val="24"/>
          <w:szCs w:val="24"/>
        </w:rPr>
        <w:t xml:space="preserve">hereby acknowledge and affirm that I am the lawful owner of the dog seized by the SPCA pursuant to the provisions of the Animals Protection Act 71 of 1962 (together with Regulation 468) on </w:t>
      </w:r>
      <w:r>
        <w:rPr>
          <w:rFonts w:hint="default" w:ascii="Arial" w:hAnsi="Arial" w:cs="Arial"/>
          <w:sz w:val="24"/>
          <w:szCs w:val="24"/>
          <w:lang w:val="en-US"/>
        </w:rPr>
        <w:t>27 February 2025</w:t>
      </w:r>
      <w:r>
        <w:rPr>
          <w:rFonts w:ascii="Arial" w:hAnsi="Arial" w:cs="Arial"/>
          <w:sz w:val="24"/>
          <w:szCs w:val="24"/>
        </w:rPr>
        <w:t xml:space="preserve"> from </w:t>
      </w:r>
      <w:r>
        <w:rPr>
          <w:rFonts w:hint="default" w:ascii="Arial" w:hAnsi="Arial" w:cs="Arial"/>
          <w:sz w:val="24"/>
          <w:szCs w:val="24"/>
          <w:lang w:val="en-US"/>
        </w:rPr>
        <w:t>3 Mayfield Crescent in Ottery, Cape Town</w:t>
      </w:r>
      <w:r>
        <w:rPr>
          <w:rFonts w:ascii="Arial" w:hAnsi="Arial" w:cs="Arial"/>
          <w:sz w:val="24"/>
          <w:szCs w:val="24"/>
        </w:rPr>
        <w:t>. The said dog have since been admitted into the care of the SPCA under the</w:t>
      </w:r>
      <w:r>
        <w:rPr>
          <w:rFonts w:hint="default" w:ascii="Arial" w:hAnsi="Arial" w:cs="Arial"/>
          <w:sz w:val="24"/>
          <w:szCs w:val="24"/>
          <w:lang w:val="en-US"/>
        </w:rPr>
        <w:t xml:space="preserve"> </w:t>
      </w:r>
      <w:r>
        <w:rPr>
          <w:rFonts w:ascii="Arial" w:hAnsi="Arial" w:cs="Arial"/>
          <w:sz w:val="24"/>
          <w:szCs w:val="24"/>
        </w:rPr>
        <w:t>respective Admission number:</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tblGrid>
      <w:tr w14:paraId="1643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54" w:type="dxa"/>
          </w:tcPr>
          <w:p w14:paraId="48DED1ED">
            <w:pPr>
              <w:spacing w:after="0" w:line="360" w:lineRule="auto"/>
              <w:jc w:val="both"/>
              <w:rPr>
                <w:rFonts w:hint="default" w:ascii="Arial" w:hAnsi="Arial" w:cs="Arial"/>
                <w:sz w:val="24"/>
                <w:szCs w:val="24"/>
                <w:lang w:val="en-US"/>
              </w:rPr>
            </w:pPr>
            <w:r>
              <w:rPr>
                <w:rFonts w:hint="default" w:ascii="Arial" w:hAnsi="Arial" w:cs="Arial"/>
                <w:sz w:val="24"/>
                <w:szCs w:val="24"/>
                <w:lang w:val="en-US"/>
              </w:rPr>
              <w:t>A55444</w:t>
            </w:r>
          </w:p>
        </w:tc>
      </w:tr>
    </w:tbl>
    <w:p w14:paraId="69C2FDF3">
      <w:pPr>
        <w:spacing w:line="360" w:lineRule="auto"/>
        <w:jc w:val="both"/>
        <w:rPr>
          <w:rFonts w:ascii="Arial" w:hAnsi="Arial" w:cs="Arial"/>
          <w:sz w:val="24"/>
          <w:szCs w:val="24"/>
        </w:rPr>
      </w:pPr>
    </w:p>
    <w:p w14:paraId="282D3EE2">
      <w:pPr>
        <w:spacing w:line="360" w:lineRule="auto"/>
        <w:jc w:val="both"/>
        <w:rPr>
          <w:rFonts w:ascii="Arial" w:hAnsi="Arial" w:cs="Arial"/>
          <w:sz w:val="24"/>
          <w:szCs w:val="24"/>
        </w:rPr>
      </w:pPr>
      <w:r>
        <w:rPr>
          <w:rFonts w:ascii="Arial" w:hAnsi="Arial" w:cs="Arial"/>
          <w:sz w:val="24"/>
          <w:szCs w:val="24"/>
        </w:rPr>
        <w:t>In consideration of the mutual covenants herein contained, and for other good and valuable consideration, the receipt and sufficiency of which are hereby acknowledged, the parties agree as follows:</w:t>
      </w:r>
    </w:p>
    <w:p w14:paraId="55FE8E47">
      <w:pPr>
        <w:pStyle w:val="7"/>
        <w:numPr>
          <w:numId w:val="0"/>
        </w:numPr>
        <w:spacing w:line="360" w:lineRule="auto"/>
        <w:jc w:val="both"/>
        <w:rPr>
          <w:rFonts w:ascii="Arial" w:hAnsi="Arial" w:cs="Arial"/>
          <w:sz w:val="24"/>
          <w:szCs w:val="24"/>
        </w:rPr>
      </w:pPr>
    </w:p>
    <w:p w14:paraId="51B29D0B">
      <w:pPr>
        <w:pStyle w:val="7"/>
        <w:numPr>
          <w:numId w:val="0"/>
        </w:numPr>
        <w:spacing w:line="360" w:lineRule="auto"/>
        <w:jc w:val="both"/>
        <w:rPr>
          <w:rFonts w:ascii="Arial" w:hAnsi="Arial" w:cs="Arial"/>
          <w:sz w:val="24"/>
          <w:szCs w:val="24"/>
        </w:rPr>
      </w:pPr>
    </w:p>
    <w:p w14:paraId="6672514F">
      <w:pPr>
        <w:pStyle w:val="7"/>
        <w:numPr>
          <w:numId w:val="0"/>
        </w:numPr>
        <w:spacing w:line="360" w:lineRule="auto"/>
        <w:jc w:val="both"/>
        <w:rPr>
          <w:rFonts w:ascii="Arial" w:hAnsi="Arial" w:cs="Arial"/>
          <w:sz w:val="24"/>
          <w:szCs w:val="24"/>
        </w:rPr>
      </w:pPr>
    </w:p>
    <w:p w14:paraId="4A2D1F93">
      <w:pPr>
        <w:pStyle w:val="7"/>
        <w:numPr>
          <w:numId w:val="0"/>
        </w:numPr>
        <w:spacing w:line="360" w:lineRule="auto"/>
        <w:jc w:val="both"/>
        <w:rPr>
          <w:rFonts w:ascii="Arial" w:hAnsi="Arial" w:cs="Arial"/>
          <w:sz w:val="24"/>
          <w:szCs w:val="24"/>
        </w:rPr>
      </w:pPr>
    </w:p>
    <w:p w14:paraId="742AD9C5">
      <w:pPr>
        <w:pStyle w:val="7"/>
        <w:numPr>
          <w:ilvl w:val="0"/>
          <w:numId w:val="1"/>
        </w:numPr>
        <w:spacing w:line="360" w:lineRule="auto"/>
        <w:jc w:val="both"/>
        <w:rPr>
          <w:rFonts w:ascii="Arial" w:hAnsi="Arial" w:cs="Arial"/>
          <w:sz w:val="24"/>
          <w:szCs w:val="24"/>
        </w:rPr>
      </w:pPr>
      <w:r>
        <w:rPr>
          <w:rFonts w:ascii="Arial" w:hAnsi="Arial" w:cs="Arial"/>
          <w:b/>
          <w:sz w:val="24"/>
          <w:szCs w:val="24"/>
        </w:rPr>
        <w:t>Conditions for Return of Animals</w:t>
      </w:r>
    </w:p>
    <w:p w14:paraId="08901EC8">
      <w:pPr>
        <w:pStyle w:val="7"/>
        <w:numPr>
          <w:ilvl w:val="0"/>
          <w:numId w:val="2"/>
        </w:numPr>
        <w:spacing w:line="360" w:lineRule="auto"/>
        <w:jc w:val="both"/>
        <w:rPr>
          <w:rFonts w:ascii="Arial" w:hAnsi="Arial" w:cs="Arial"/>
          <w:sz w:val="24"/>
          <w:szCs w:val="24"/>
        </w:rPr>
      </w:pPr>
      <w:r>
        <w:rPr>
          <w:rFonts w:ascii="Arial" w:hAnsi="Arial" w:cs="Arial"/>
          <w:sz w:val="24"/>
          <w:szCs w:val="24"/>
        </w:rPr>
        <w:t>The Owner acknowledges that the animals identified below will be returned to the Owner's care subject to the following conditions:</w:t>
      </w:r>
    </w:p>
    <w:p w14:paraId="591D8FF9">
      <w:pPr>
        <w:pStyle w:val="7"/>
        <w:spacing w:line="360" w:lineRule="auto"/>
        <w:ind w:left="576"/>
        <w:jc w:val="both"/>
        <w:rPr>
          <w:rFonts w:ascii="Arial" w:hAnsi="Arial" w:cs="Arial"/>
          <w:sz w:val="24"/>
          <w:szCs w:val="24"/>
        </w:rPr>
      </w:pPr>
    </w:p>
    <w:tbl>
      <w:tblPr>
        <w:tblStyle w:val="6"/>
        <w:tblW w:w="0" w:type="auto"/>
        <w:tblInd w:w="5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9"/>
        <w:gridCol w:w="2173"/>
        <w:gridCol w:w="2178"/>
        <w:gridCol w:w="2146"/>
      </w:tblGrid>
      <w:tr w14:paraId="55AB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9" w:type="dxa"/>
          </w:tcPr>
          <w:p w14:paraId="40BAB253">
            <w:pPr>
              <w:pStyle w:val="7"/>
              <w:spacing w:after="0" w:line="360" w:lineRule="auto"/>
              <w:ind w:left="0"/>
              <w:jc w:val="both"/>
              <w:rPr>
                <w:rFonts w:hint="default" w:ascii="Arial" w:hAnsi="Arial" w:cs="Arial"/>
                <w:sz w:val="24"/>
                <w:szCs w:val="24"/>
                <w:lang w:val="en-US"/>
              </w:rPr>
            </w:pPr>
            <w:r>
              <w:rPr>
                <w:rFonts w:hint="default" w:ascii="Arial" w:hAnsi="Arial" w:cs="Arial"/>
                <w:sz w:val="24"/>
                <w:szCs w:val="24"/>
                <w:lang w:val="en-US"/>
              </w:rPr>
              <w:t>Max - Pitbull</w:t>
            </w:r>
          </w:p>
        </w:tc>
        <w:tc>
          <w:tcPr>
            <w:tcW w:w="2173" w:type="dxa"/>
          </w:tcPr>
          <w:p w14:paraId="51FE9007">
            <w:pPr>
              <w:pStyle w:val="7"/>
              <w:spacing w:after="0" w:line="360" w:lineRule="auto"/>
              <w:ind w:left="0"/>
              <w:jc w:val="both"/>
              <w:rPr>
                <w:rFonts w:hint="default" w:ascii="Arial" w:hAnsi="Arial" w:cs="Arial"/>
                <w:sz w:val="24"/>
                <w:szCs w:val="24"/>
                <w:lang w:val="en-US"/>
              </w:rPr>
            </w:pPr>
            <w:r>
              <w:rPr>
                <w:rFonts w:hint="default" w:ascii="Arial" w:hAnsi="Arial" w:cs="Arial"/>
                <w:sz w:val="24"/>
                <w:szCs w:val="24"/>
                <w:lang w:val="en-US"/>
              </w:rPr>
              <w:t>In-tact Male</w:t>
            </w:r>
          </w:p>
        </w:tc>
        <w:tc>
          <w:tcPr>
            <w:tcW w:w="2178" w:type="dxa"/>
          </w:tcPr>
          <w:p w14:paraId="2BD29F58">
            <w:pPr>
              <w:pStyle w:val="7"/>
              <w:spacing w:after="0" w:line="360" w:lineRule="auto"/>
              <w:ind w:left="0"/>
              <w:jc w:val="both"/>
              <w:rPr>
                <w:rFonts w:hint="default" w:ascii="Arial" w:hAnsi="Arial" w:cs="Arial"/>
                <w:sz w:val="24"/>
                <w:szCs w:val="24"/>
                <w:lang w:val="en-US"/>
              </w:rPr>
            </w:pPr>
            <w:r>
              <w:rPr>
                <w:rFonts w:hint="default" w:ascii="Arial" w:hAnsi="Arial" w:cs="Arial"/>
                <w:sz w:val="24"/>
                <w:szCs w:val="24"/>
                <w:lang w:val="en-US"/>
              </w:rPr>
              <w:t>White and tan</w:t>
            </w:r>
          </w:p>
        </w:tc>
        <w:tc>
          <w:tcPr>
            <w:tcW w:w="2146" w:type="dxa"/>
          </w:tcPr>
          <w:p w14:paraId="15BE0BB6">
            <w:pPr>
              <w:pStyle w:val="7"/>
              <w:spacing w:after="0" w:line="360" w:lineRule="auto"/>
              <w:ind w:left="0"/>
              <w:jc w:val="both"/>
              <w:rPr>
                <w:rFonts w:hint="default" w:ascii="Arial" w:hAnsi="Arial" w:cs="Arial"/>
                <w:sz w:val="24"/>
                <w:szCs w:val="24"/>
                <w:lang w:val="en-US"/>
              </w:rPr>
            </w:pPr>
            <w:r>
              <w:rPr>
                <w:rFonts w:hint="default" w:ascii="Arial" w:hAnsi="Arial" w:cs="Arial"/>
                <w:sz w:val="24"/>
                <w:szCs w:val="24"/>
                <w:lang w:val="en-US"/>
              </w:rPr>
              <w:t>Young Adult</w:t>
            </w:r>
          </w:p>
        </w:tc>
      </w:tr>
    </w:tbl>
    <w:p w14:paraId="240772FC">
      <w:pPr>
        <w:spacing w:line="360" w:lineRule="auto"/>
        <w:jc w:val="both"/>
        <w:rPr>
          <w:rFonts w:ascii="Arial" w:hAnsi="Arial" w:cs="Arial"/>
          <w:sz w:val="24"/>
          <w:szCs w:val="24"/>
        </w:rPr>
      </w:pPr>
    </w:p>
    <w:p w14:paraId="58F0D40A">
      <w:pPr>
        <w:pStyle w:val="7"/>
        <w:numPr>
          <w:ilvl w:val="0"/>
          <w:numId w:val="3"/>
        </w:numPr>
        <w:spacing w:line="360" w:lineRule="auto"/>
        <w:jc w:val="both"/>
        <w:rPr>
          <w:rFonts w:ascii="Arial" w:hAnsi="Arial" w:cs="Arial"/>
          <w:sz w:val="24"/>
          <w:szCs w:val="24"/>
        </w:rPr>
      </w:pPr>
      <w:r>
        <w:rPr>
          <w:rFonts w:ascii="Arial" w:hAnsi="Arial" w:cs="Arial"/>
          <w:sz w:val="24"/>
          <w:szCs w:val="24"/>
        </w:rPr>
        <w:t xml:space="preserve">The Owner shall maintain their property in a clean and hygienic manner by </w:t>
      </w:r>
      <w:r>
        <w:rPr>
          <w:rFonts w:hint="default" w:ascii="Arial" w:hAnsi="Arial" w:cs="Arial"/>
          <w:sz w:val="24"/>
          <w:szCs w:val="24"/>
          <w:lang w:val="en-US"/>
        </w:rPr>
        <w:t>at all times and clean any faeces / dirt at least every second day, per week</w:t>
      </w:r>
      <w:r>
        <w:rPr>
          <w:rFonts w:ascii="Arial" w:hAnsi="Arial" w:cs="Arial"/>
          <w:sz w:val="24"/>
          <w:szCs w:val="24"/>
        </w:rPr>
        <w:t>.</w:t>
      </w:r>
    </w:p>
    <w:p w14:paraId="5D911A53">
      <w:pPr>
        <w:pStyle w:val="7"/>
        <w:numPr>
          <w:ilvl w:val="0"/>
          <w:numId w:val="3"/>
        </w:numPr>
        <w:spacing w:line="360" w:lineRule="auto"/>
        <w:jc w:val="both"/>
        <w:rPr>
          <w:rFonts w:ascii="Arial" w:hAnsi="Arial" w:cs="Arial"/>
          <w:sz w:val="24"/>
          <w:szCs w:val="24"/>
        </w:rPr>
      </w:pPr>
      <w:r>
        <w:rPr>
          <w:rFonts w:ascii="Arial" w:hAnsi="Arial" w:cs="Arial"/>
          <w:sz w:val="24"/>
          <w:szCs w:val="24"/>
        </w:rPr>
        <w:t>The Owner shall ensure that the animals are kept in conditions compliant with the Animals Protection Act 71 of 1962, particularly Section 2 and its subsections, including but not limited to:</w:t>
      </w:r>
    </w:p>
    <w:p w14:paraId="75F41909">
      <w:pPr>
        <w:spacing w:line="360" w:lineRule="auto"/>
        <w:jc w:val="both"/>
        <w:rPr>
          <w:rFonts w:ascii="Arial" w:hAnsi="Arial" w:cs="Arial"/>
          <w:sz w:val="24"/>
          <w:szCs w:val="24"/>
        </w:rPr>
      </w:pPr>
      <w:r>
        <w:rPr>
          <w:rFonts w:ascii="Arial" w:hAnsi="Arial" w:cs="Arial"/>
          <w:sz w:val="24"/>
          <w:szCs w:val="24"/>
        </w:rPr>
        <w:t xml:space="preserve">            </w:t>
      </w:r>
    </w:p>
    <w:tbl>
      <w:tblPr>
        <w:tblStyle w:val="6"/>
        <w:tblW w:w="0" w:type="auto"/>
        <w:tblInd w:w="1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0"/>
      </w:tblGrid>
      <w:tr w14:paraId="5A1F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90" w:type="dxa"/>
          </w:tcPr>
          <w:p w14:paraId="25AC53F1">
            <w:pPr>
              <w:pStyle w:val="7"/>
              <w:numPr>
                <w:ilvl w:val="0"/>
                <w:numId w:val="3"/>
              </w:numPr>
              <w:spacing w:after="0" w:line="360" w:lineRule="auto"/>
              <w:ind w:left="0" w:firstLine="0"/>
              <w:jc w:val="both"/>
              <w:rPr>
                <w:rFonts w:ascii="Arial" w:hAnsi="Arial" w:cs="Arial"/>
                <w:sz w:val="24"/>
                <w:szCs w:val="24"/>
              </w:rPr>
            </w:pPr>
            <w:r>
              <w:rPr>
                <w:rFonts w:hint="default" w:ascii="Arial" w:hAnsi="Arial" w:cs="Arial"/>
                <w:sz w:val="24"/>
                <w:szCs w:val="24"/>
                <w:lang w:val="en-US"/>
              </w:rPr>
              <w:t>2(1)(e) - the dog shall be provided with adequate veterinary treatment and all times.</w:t>
            </w:r>
          </w:p>
        </w:tc>
      </w:tr>
      <w:tr w14:paraId="4D0D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90" w:type="dxa"/>
          </w:tcPr>
          <w:p w14:paraId="78E1C660">
            <w:pPr>
              <w:pStyle w:val="7"/>
              <w:numPr>
                <w:ilvl w:val="0"/>
                <w:numId w:val="3"/>
              </w:numPr>
              <w:spacing w:after="0" w:line="360" w:lineRule="auto"/>
              <w:ind w:left="0" w:firstLine="0"/>
              <w:jc w:val="both"/>
              <w:rPr>
                <w:rFonts w:ascii="Arial" w:hAnsi="Arial" w:cs="Arial"/>
                <w:sz w:val="24"/>
                <w:szCs w:val="24"/>
              </w:rPr>
            </w:pPr>
            <w:r>
              <w:rPr>
                <w:rFonts w:hint="default" w:ascii="Arial" w:hAnsi="Arial" w:cs="Arial"/>
                <w:sz w:val="24"/>
                <w:szCs w:val="24"/>
                <w:lang w:val="en-US"/>
              </w:rPr>
              <w:t>2(1)(e) - the living environment of the dog shall be clean and hygienic at all times and the dog shall be free of parasites at all times.</w:t>
            </w:r>
          </w:p>
        </w:tc>
      </w:tr>
      <w:tr w14:paraId="0098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90" w:type="dxa"/>
          </w:tcPr>
          <w:p w14:paraId="1FAD8B4C">
            <w:pPr>
              <w:pStyle w:val="7"/>
              <w:numPr>
                <w:ilvl w:val="0"/>
                <w:numId w:val="3"/>
              </w:numPr>
              <w:spacing w:after="0" w:line="360" w:lineRule="auto"/>
              <w:ind w:left="0" w:firstLine="0"/>
              <w:jc w:val="both"/>
              <w:rPr>
                <w:rFonts w:ascii="Arial" w:hAnsi="Arial" w:cs="Arial"/>
                <w:sz w:val="24"/>
                <w:szCs w:val="24"/>
              </w:rPr>
            </w:pPr>
            <w:r>
              <w:rPr>
                <w:rFonts w:hint="default" w:ascii="Arial" w:hAnsi="Arial" w:cs="Arial"/>
                <w:sz w:val="24"/>
                <w:szCs w:val="24"/>
                <w:lang w:val="en-US"/>
              </w:rPr>
              <w:t>2(1)(b) - the dog shall have access to adequate shelter against heat, cold and weather at all times.</w:t>
            </w:r>
          </w:p>
        </w:tc>
      </w:tr>
      <w:tr w14:paraId="22C8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90" w:type="dxa"/>
          </w:tcPr>
          <w:p w14:paraId="119D354A">
            <w:pPr>
              <w:pStyle w:val="7"/>
              <w:numPr>
                <w:ilvl w:val="0"/>
                <w:numId w:val="3"/>
              </w:numPr>
              <w:spacing w:after="0" w:line="360" w:lineRule="auto"/>
              <w:ind w:left="0" w:firstLine="0"/>
              <w:jc w:val="both"/>
              <w:rPr>
                <w:rFonts w:ascii="Arial" w:hAnsi="Arial" w:cs="Arial"/>
                <w:sz w:val="24"/>
                <w:szCs w:val="24"/>
              </w:rPr>
            </w:pPr>
            <w:r>
              <w:rPr>
                <w:rFonts w:hint="default" w:ascii="Arial" w:hAnsi="Arial" w:cs="Arial"/>
                <w:sz w:val="24"/>
                <w:szCs w:val="24"/>
                <w:lang w:val="en-US"/>
              </w:rPr>
              <w:t>2(1)(c) - the dog must have access to adequate water 24/7 and fed on a daily basis.</w:t>
            </w:r>
          </w:p>
        </w:tc>
      </w:tr>
    </w:tbl>
    <w:p w14:paraId="58164FE0">
      <w:pPr>
        <w:spacing w:line="360" w:lineRule="auto"/>
        <w:jc w:val="both"/>
        <w:rPr>
          <w:rFonts w:ascii="Arial" w:hAnsi="Arial" w:cs="Arial"/>
          <w:sz w:val="24"/>
          <w:szCs w:val="24"/>
        </w:rPr>
      </w:pPr>
    </w:p>
    <w:p w14:paraId="217E5360">
      <w:pPr>
        <w:pStyle w:val="7"/>
        <w:numPr>
          <w:ilvl w:val="0"/>
          <w:numId w:val="2"/>
        </w:numPr>
        <w:spacing w:line="360" w:lineRule="auto"/>
        <w:jc w:val="both"/>
        <w:rPr>
          <w:rFonts w:ascii="Arial" w:hAnsi="Arial" w:cs="Arial"/>
          <w:sz w:val="24"/>
          <w:szCs w:val="24"/>
        </w:rPr>
      </w:pPr>
      <w:r>
        <w:rPr>
          <w:rFonts w:ascii="Arial" w:hAnsi="Arial" w:cs="Arial"/>
          <w:sz w:val="24"/>
          <w:szCs w:val="24"/>
        </w:rPr>
        <w:t>An Inspector of the SPCA shall be granted permission to inspect the animals at the Owner's premises at any reasonable time to ensure their welfare and compliance with the Animals Protection Act 71 of 1962.</w:t>
      </w:r>
    </w:p>
    <w:p w14:paraId="1406A8AA">
      <w:pPr>
        <w:pStyle w:val="7"/>
        <w:rPr>
          <w:rFonts w:ascii="Arial" w:hAnsi="Arial" w:cs="Arial"/>
          <w:sz w:val="24"/>
          <w:szCs w:val="24"/>
        </w:rPr>
      </w:pPr>
    </w:p>
    <w:p w14:paraId="1B26BAF9">
      <w:pPr>
        <w:pStyle w:val="7"/>
        <w:numPr>
          <w:ilvl w:val="0"/>
          <w:numId w:val="2"/>
        </w:numPr>
        <w:spacing w:line="360" w:lineRule="auto"/>
        <w:jc w:val="both"/>
        <w:rPr>
          <w:rFonts w:ascii="Arial" w:hAnsi="Arial" w:cs="Arial"/>
          <w:sz w:val="24"/>
          <w:szCs w:val="24"/>
        </w:rPr>
      </w:pPr>
      <w:r>
        <w:rPr>
          <w:rFonts w:ascii="Arial" w:hAnsi="Arial" w:cs="Arial"/>
          <w:sz w:val="24"/>
          <w:szCs w:val="24"/>
        </w:rPr>
        <w:t>That the owner shall not be afforded a second opportunity to ventilate this issue nor be entitled to any opportunity to negotiate the return of any animals should a second seizure become necessary and shall as a direct result thereof be charged criminally in the instance that an inspection conducted reveals any deviation from the above conditions.</w:t>
      </w:r>
    </w:p>
    <w:p w14:paraId="5261F6E5">
      <w:pPr>
        <w:spacing w:line="360" w:lineRule="auto"/>
        <w:jc w:val="both"/>
        <w:rPr>
          <w:rFonts w:ascii="Arial" w:hAnsi="Arial" w:cs="Arial"/>
          <w:sz w:val="24"/>
          <w:szCs w:val="24"/>
        </w:rPr>
      </w:pPr>
    </w:p>
    <w:p w14:paraId="3146F22B">
      <w:pPr>
        <w:spacing w:line="360" w:lineRule="auto"/>
        <w:jc w:val="both"/>
        <w:rPr>
          <w:rFonts w:ascii="Arial" w:hAnsi="Arial" w:cs="Arial"/>
          <w:sz w:val="24"/>
          <w:szCs w:val="24"/>
        </w:rPr>
      </w:pPr>
    </w:p>
    <w:p w14:paraId="589D324E">
      <w:pPr>
        <w:spacing w:line="360" w:lineRule="auto"/>
        <w:jc w:val="both"/>
        <w:rPr>
          <w:rFonts w:ascii="Arial" w:hAnsi="Arial" w:cs="Arial"/>
          <w:sz w:val="24"/>
          <w:szCs w:val="24"/>
        </w:rPr>
      </w:pPr>
    </w:p>
    <w:p w14:paraId="5DF5FD82">
      <w:pPr>
        <w:pStyle w:val="7"/>
        <w:numPr>
          <w:ilvl w:val="0"/>
          <w:numId w:val="4"/>
        </w:numPr>
        <w:spacing w:line="360" w:lineRule="auto"/>
        <w:jc w:val="both"/>
        <w:rPr>
          <w:rFonts w:ascii="Arial" w:hAnsi="Arial" w:cs="Arial"/>
          <w:sz w:val="24"/>
          <w:szCs w:val="24"/>
        </w:rPr>
      </w:pPr>
      <w:r>
        <w:rPr>
          <w:rFonts w:ascii="Arial" w:hAnsi="Arial" w:cs="Arial"/>
          <w:b/>
          <w:sz w:val="24"/>
          <w:szCs w:val="24"/>
        </w:rPr>
        <w:t>Finality of SPCA's Decisions</w:t>
      </w:r>
    </w:p>
    <w:p w14:paraId="6A04FF51">
      <w:pPr>
        <w:spacing w:line="360" w:lineRule="auto"/>
        <w:jc w:val="both"/>
        <w:rPr>
          <w:rFonts w:ascii="Arial" w:hAnsi="Arial" w:cs="Arial"/>
          <w:sz w:val="24"/>
          <w:szCs w:val="24"/>
        </w:rPr>
      </w:pPr>
      <w:r>
        <w:rPr>
          <w:rFonts w:ascii="Arial" w:hAnsi="Arial" w:cs="Arial"/>
          <w:sz w:val="24"/>
          <w:szCs w:val="24"/>
        </w:rPr>
        <w:t xml:space="preserve">   The Owner acknowledges and agrees that any decision made by an officer of the SPCA regarding the welfare or disposition of the animals shall be final and binding.</w:t>
      </w:r>
    </w:p>
    <w:p w14:paraId="1A1F8CEE">
      <w:pPr>
        <w:spacing w:line="360" w:lineRule="auto"/>
        <w:jc w:val="both"/>
        <w:rPr>
          <w:rFonts w:ascii="Arial" w:hAnsi="Arial" w:cs="Arial"/>
          <w:sz w:val="24"/>
          <w:szCs w:val="24"/>
        </w:rPr>
      </w:pPr>
    </w:p>
    <w:p w14:paraId="68E5F6C5">
      <w:pPr>
        <w:pStyle w:val="7"/>
        <w:numPr>
          <w:ilvl w:val="0"/>
          <w:numId w:val="4"/>
        </w:numPr>
        <w:spacing w:line="360" w:lineRule="auto"/>
        <w:jc w:val="both"/>
        <w:rPr>
          <w:rFonts w:ascii="Arial" w:hAnsi="Arial" w:cs="Arial"/>
          <w:sz w:val="24"/>
          <w:szCs w:val="24"/>
        </w:rPr>
      </w:pPr>
      <w:r>
        <w:rPr>
          <w:rFonts w:ascii="Arial" w:hAnsi="Arial" w:cs="Arial"/>
          <w:b/>
          <w:sz w:val="24"/>
          <w:szCs w:val="24"/>
        </w:rPr>
        <w:t>Costs Incurred</w:t>
      </w:r>
    </w:p>
    <w:p w14:paraId="363439FE">
      <w:pPr>
        <w:spacing w:line="360" w:lineRule="auto"/>
        <w:jc w:val="both"/>
        <w:rPr>
          <w:rFonts w:ascii="Arial" w:hAnsi="Arial" w:cs="Arial"/>
          <w:sz w:val="24"/>
          <w:szCs w:val="24"/>
        </w:rPr>
      </w:pPr>
      <w:r>
        <w:rPr>
          <w:rFonts w:ascii="Arial" w:hAnsi="Arial" w:cs="Arial"/>
          <w:sz w:val="24"/>
          <w:szCs w:val="24"/>
        </w:rPr>
        <w:t xml:space="preserve">   The Owner agrees to bear all costs incurred in connection with the enforcement of this agreement, including but not limited to legal fees and veterinary expenses.</w:t>
      </w:r>
    </w:p>
    <w:p w14:paraId="1D7702A8">
      <w:pPr>
        <w:spacing w:line="360" w:lineRule="auto"/>
        <w:jc w:val="both"/>
        <w:rPr>
          <w:rFonts w:ascii="Arial" w:hAnsi="Arial" w:cs="Arial"/>
          <w:sz w:val="24"/>
          <w:szCs w:val="24"/>
        </w:rPr>
      </w:pPr>
    </w:p>
    <w:p w14:paraId="2088B9E7">
      <w:pPr>
        <w:pStyle w:val="7"/>
        <w:numPr>
          <w:ilvl w:val="0"/>
          <w:numId w:val="4"/>
        </w:numPr>
        <w:spacing w:line="360" w:lineRule="auto"/>
        <w:jc w:val="both"/>
        <w:rPr>
          <w:rFonts w:ascii="Arial" w:hAnsi="Arial" w:cs="Arial"/>
          <w:b/>
          <w:sz w:val="24"/>
          <w:szCs w:val="24"/>
        </w:rPr>
      </w:pPr>
      <w:r>
        <w:rPr>
          <w:rFonts w:ascii="Arial" w:hAnsi="Arial" w:cs="Arial"/>
          <w:b/>
          <w:sz w:val="24"/>
          <w:szCs w:val="24"/>
        </w:rPr>
        <w:t>Criminal Offences</w:t>
      </w:r>
    </w:p>
    <w:p w14:paraId="51851E27">
      <w:pPr>
        <w:spacing w:line="360" w:lineRule="auto"/>
        <w:jc w:val="both"/>
        <w:rPr>
          <w:rFonts w:ascii="Arial" w:hAnsi="Arial" w:cs="Arial"/>
          <w:sz w:val="24"/>
          <w:szCs w:val="24"/>
        </w:rPr>
      </w:pPr>
      <w:r>
        <w:rPr>
          <w:rFonts w:ascii="Arial" w:hAnsi="Arial" w:cs="Arial"/>
          <w:sz w:val="24"/>
          <w:szCs w:val="24"/>
        </w:rPr>
        <w:t xml:space="preserve">   The Owner understands that offences under the Animals Protection Act 71 of 1962 are criminal in nature. The SPCA reserves the right to prosecute or cause to be prosecuted any offence in relation to this contract, notwithstanding any other powers afforded to them by the Act. The Owner further understands that this matter may be referred to the criminal court should the Owner be suspected, on reasonable grounds, of having committed any offence in relation to the Act.</w:t>
      </w:r>
    </w:p>
    <w:p w14:paraId="0F33618A">
      <w:pPr>
        <w:spacing w:line="360" w:lineRule="auto"/>
        <w:jc w:val="both"/>
        <w:rPr>
          <w:rFonts w:ascii="Arial" w:hAnsi="Arial" w:cs="Arial"/>
          <w:sz w:val="24"/>
          <w:szCs w:val="24"/>
        </w:rPr>
      </w:pPr>
    </w:p>
    <w:p w14:paraId="75C42FE0">
      <w:pPr>
        <w:spacing w:line="360" w:lineRule="auto"/>
        <w:jc w:val="both"/>
        <w:rPr>
          <w:rFonts w:ascii="Arial" w:hAnsi="Arial" w:cs="Arial"/>
          <w:sz w:val="24"/>
          <w:szCs w:val="24"/>
        </w:rPr>
      </w:pPr>
      <w:r>
        <w:rPr>
          <w:rFonts w:ascii="Arial" w:hAnsi="Arial" w:cs="Arial"/>
          <w:sz w:val="24"/>
          <w:szCs w:val="24"/>
        </w:rPr>
        <w:t>The parties have executed this agreement as of ______________________ at _______________________.</w:t>
      </w:r>
    </w:p>
    <w:p w14:paraId="227E8D9A">
      <w:pPr>
        <w:spacing w:line="360" w:lineRule="auto"/>
        <w:jc w:val="both"/>
        <w:rPr>
          <w:rFonts w:ascii="Arial" w:hAnsi="Arial" w:cs="Arial"/>
          <w:sz w:val="24"/>
          <w:szCs w:val="24"/>
        </w:rPr>
      </w:pPr>
    </w:p>
    <w:p w14:paraId="5A47AE3E">
      <w:pPr>
        <w:spacing w:line="360" w:lineRule="auto"/>
        <w:jc w:val="both"/>
        <w:rPr>
          <w:rFonts w:ascii="Arial" w:hAnsi="Arial" w:cs="Arial"/>
          <w:sz w:val="24"/>
          <w:szCs w:val="24"/>
        </w:rPr>
      </w:pPr>
      <w:r>
        <w:rPr>
          <w:rFonts w:ascii="Arial" w:hAnsi="Arial" w:cs="Arial"/>
          <w:sz w:val="24"/>
          <w:szCs w:val="24"/>
        </w:rPr>
        <w:t>Owner's Signature: ___________________________</w:t>
      </w:r>
    </w:p>
    <w:p w14:paraId="7EE55C07">
      <w:pPr>
        <w:spacing w:line="360" w:lineRule="auto"/>
        <w:jc w:val="both"/>
        <w:rPr>
          <w:rFonts w:ascii="Arial" w:hAnsi="Arial" w:cs="Arial"/>
          <w:sz w:val="24"/>
          <w:szCs w:val="24"/>
        </w:rPr>
      </w:pPr>
    </w:p>
    <w:p w14:paraId="17D93A10">
      <w:pPr>
        <w:spacing w:line="360" w:lineRule="auto"/>
        <w:jc w:val="both"/>
        <w:rPr>
          <w:rFonts w:ascii="Arial" w:hAnsi="Arial" w:cs="Arial"/>
          <w:sz w:val="24"/>
          <w:szCs w:val="24"/>
        </w:rPr>
      </w:pPr>
      <w:r>
        <w:rPr>
          <w:rFonts w:ascii="Arial" w:hAnsi="Arial" w:cs="Arial"/>
          <w:sz w:val="24"/>
          <w:szCs w:val="24"/>
        </w:rPr>
        <w:t>Printed Name: ________________________________</w:t>
      </w:r>
    </w:p>
    <w:p w14:paraId="29D92D62">
      <w:pPr>
        <w:spacing w:line="360" w:lineRule="auto"/>
        <w:jc w:val="both"/>
        <w:rPr>
          <w:rFonts w:ascii="Arial" w:hAnsi="Arial" w:cs="Arial"/>
          <w:sz w:val="24"/>
          <w:szCs w:val="24"/>
        </w:rPr>
      </w:pPr>
    </w:p>
    <w:p w14:paraId="0F90F87E">
      <w:pPr>
        <w:spacing w:line="360" w:lineRule="auto"/>
        <w:jc w:val="both"/>
        <w:rPr>
          <w:rFonts w:ascii="Arial" w:hAnsi="Arial" w:cs="Arial"/>
          <w:sz w:val="24"/>
          <w:szCs w:val="24"/>
        </w:rPr>
      </w:pPr>
      <w:r>
        <w:rPr>
          <w:rFonts w:ascii="Arial" w:hAnsi="Arial" w:cs="Arial"/>
          <w:sz w:val="24"/>
          <w:szCs w:val="24"/>
        </w:rPr>
        <w:t>Date: ___________________________</w:t>
      </w:r>
    </w:p>
    <w:p w14:paraId="477F5206">
      <w:pPr>
        <w:spacing w:line="360" w:lineRule="auto"/>
        <w:jc w:val="both"/>
        <w:rPr>
          <w:rFonts w:ascii="Arial" w:hAnsi="Arial" w:cs="Arial"/>
          <w:sz w:val="24"/>
          <w:szCs w:val="24"/>
        </w:rPr>
      </w:pPr>
    </w:p>
    <w:p w14:paraId="6A2B451F">
      <w:pPr>
        <w:spacing w:line="360" w:lineRule="auto"/>
        <w:jc w:val="both"/>
        <w:rPr>
          <w:rFonts w:ascii="Arial" w:hAnsi="Arial" w:cs="Arial"/>
          <w:sz w:val="24"/>
          <w:szCs w:val="24"/>
        </w:rPr>
      </w:pPr>
      <w:r>
        <w:rPr>
          <w:rFonts w:ascii="Arial" w:hAnsi="Arial" w:cs="Arial"/>
          <w:sz w:val="24"/>
          <w:szCs w:val="24"/>
        </w:rPr>
        <w:t>For the Cape of Good Hope Society for the Prevention of Cruelty to Animals:</w:t>
      </w:r>
    </w:p>
    <w:p w14:paraId="1365E19C">
      <w:pPr>
        <w:spacing w:line="360" w:lineRule="auto"/>
        <w:jc w:val="both"/>
        <w:rPr>
          <w:rFonts w:ascii="Arial" w:hAnsi="Arial" w:cs="Arial"/>
          <w:sz w:val="24"/>
          <w:szCs w:val="24"/>
        </w:rPr>
      </w:pPr>
      <w:r>
        <w:rPr>
          <w:rFonts w:ascii="Arial" w:hAnsi="Arial" w:cs="Arial"/>
          <w:sz w:val="24"/>
          <w:szCs w:val="24"/>
        </w:rPr>
        <w:t>Authorized Representative's Signature: ___________________________</w:t>
      </w:r>
    </w:p>
    <w:p w14:paraId="39191A13">
      <w:pPr>
        <w:spacing w:line="360" w:lineRule="auto"/>
        <w:jc w:val="both"/>
        <w:rPr>
          <w:rFonts w:ascii="Arial" w:hAnsi="Arial" w:cs="Arial"/>
          <w:sz w:val="24"/>
          <w:szCs w:val="24"/>
        </w:rPr>
      </w:pPr>
      <w:r>
        <w:rPr>
          <w:rFonts w:ascii="Arial" w:hAnsi="Arial" w:cs="Arial"/>
          <w:sz w:val="24"/>
          <w:szCs w:val="24"/>
        </w:rPr>
        <w:t>Printed Name: ________________________________</w:t>
      </w:r>
      <w:r>
        <w:rPr>
          <w:rFonts w:hint="default" w:ascii="Arial" w:hAnsi="Arial" w:cs="Arial"/>
          <w:sz w:val="24"/>
          <w:szCs w:val="24"/>
          <w:lang w:val="en-US"/>
        </w:rPr>
        <w:t xml:space="preserve"> Date: </w:t>
      </w:r>
      <w:r>
        <w:rPr>
          <w:rFonts w:ascii="Arial" w:hAnsi="Arial" w:cs="Arial"/>
          <w:sz w:val="24"/>
          <w:szCs w:val="24"/>
        </w:rPr>
        <w:t xml:space="preserve"> _________</w:t>
      </w:r>
      <w:bookmarkStart w:id="0" w:name="_GoBack"/>
      <w:bookmarkEnd w:id="0"/>
    </w:p>
    <w:sectPr>
      <w:footerReference r:id="rId5" w:type="default"/>
      <w:pgSz w:w="11906" w:h="16838"/>
      <w:pgMar w:top="3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Calibri">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Hiragino Sans GB">
    <w:panose1 w:val="020B0300000000000000"/>
    <w:charset w:val="86"/>
    <w:family w:val="auto"/>
    <w:pitch w:val="default"/>
    <w:sig w:usb0="A00002BF" w:usb1="1ACF7CFA" w:usb2="00000016" w:usb3="00000000" w:csb0="00060007"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09A360C6">
        <w:pPr>
          <w:pStyle w:val="4"/>
          <w:jc w:val="right"/>
        </w:pPr>
        <w:r>
          <w:fldChar w:fldCharType="begin"/>
        </w:r>
        <w:r>
          <w:instrText xml:space="preserve"> PAGE   \* MERGEFORMAT </w:instrText>
        </w:r>
        <w:r>
          <w:fldChar w:fldCharType="separate"/>
        </w:r>
        <w:r>
          <w:t>2</w:t>
        </w:r>
        <w:r>
          <w:fldChar w:fldCharType="end"/>
        </w:r>
      </w:p>
    </w:sdtContent>
  </w:sdt>
  <w:p w14:paraId="552A1C33">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E62F7B"/>
    <w:multiLevelType w:val="multilevel"/>
    <w:tmpl w:val="19E62F7B"/>
    <w:lvl w:ilvl="0" w:tentative="0">
      <w:start w:val="1"/>
      <w:numFmt w:val="lowerLetter"/>
      <w:lvlText w:val="%1."/>
      <w:lvlJc w:val="left"/>
      <w:pPr>
        <w:ind w:left="576" w:hanging="360"/>
      </w:pPr>
      <w:rPr>
        <w:rFonts w:hint="default"/>
      </w:rPr>
    </w:lvl>
    <w:lvl w:ilvl="1" w:tentative="0">
      <w:start w:val="1"/>
      <w:numFmt w:val="lowerLetter"/>
      <w:lvlText w:val="%2."/>
      <w:lvlJc w:val="left"/>
      <w:pPr>
        <w:ind w:left="1296" w:hanging="360"/>
      </w:pPr>
    </w:lvl>
    <w:lvl w:ilvl="2" w:tentative="0">
      <w:start w:val="1"/>
      <w:numFmt w:val="lowerRoman"/>
      <w:lvlText w:val="%3."/>
      <w:lvlJc w:val="right"/>
      <w:pPr>
        <w:ind w:left="2016" w:hanging="180"/>
      </w:pPr>
    </w:lvl>
    <w:lvl w:ilvl="3" w:tentative="0">
      <w:start w:val="1"/>
      <w:numFmt w:val="decimal"/>
      <w:lvlText w:val="%4."/>
      <w:lvlJc w:val="left"/>
      <w:pPr>
        <w:ind w:left="2736" w:hanging="360"/>
      </w:pPr>
    </w:lvl>
    <w:lvl w:ilvl="4" w:tentative="0">
      <w:start w:val="1"/>
      <w:numFmt w:val="lowerLetter"/>
      <w:lvlText w:val="%5."/>
      <w:lvlJc w:val="left"/>
      <w:pPr>
        <w:ind w:left="3456" w:hanging="360"/>
      </w:pPr>
    </w:lvl>
    <w:lvl w:ilvl="5" w:tentative="0">
      <w:start w:val="1"/>
      <w:numFmt w:val="lowerRoman"/>
      <w:lvlText w:val="%6."/>
      <w:lvlJc w:val="right"/>
      <w:pPr>
        <w:ind w:left="4176" w:hanging="180"/>
      </w:pPr>
    </w:lvl>
    <w:lvl w:ilvl="6" w:tentative="0">
      <w:start w:val="1"/>
      <w:numFmt w:val="decimal"/>
      <w:lvlText w:val="%7."/>
      <w:lvlJc w:val="left"/>
      <w:pPr>
        <w:ind w:left="4896" w:hanging="360"/>
      </w:pPr>
    </w:lvl>
    <w:lvl w:ilvl="7" w:tentative="0">
      <w:start w:val="1"/>
      <w:numFmt w:val="lowerLetter"/>
      <w:lvlText w:val="%8."/>
      <w:lvlJc w:val="left"/>
      <w:pPr>
        <w:ind w:left="5616" w:hanging="360"/>
      </w:pPr>
    </w:lvl>
    <w:lvl w:ilvl="8" w:tentative="0">
      <w:start w:val="1"/>
      <w:numFmt w:val="lowerRoman"/>
      <w:lvlText w:val="%9."/>
      <w:lvlJc w:val="right"/>
      <w:pPr>
        <w:ind w:left="6336" w:hanging="180"/>
      </w:pPr>
    </w:lvl>
  </w:abstractNum>
  <w:abstractNum w:abstractNumId="1">
    <w:nsid w:val="3DFF9B27"/>
    <w:multiLevelType w:val="singleLevel"/>
    <w:tmpl w:val="3DFF9B27"/>
    <w:lvl w:ilvl="0" w:tentative="0">
      <w:start w:val="1"/>
      <w:numFmt w:val="decimal"/>
      <w:suff w:val="space"/>
      <w:lvlText w:val="%1."/>
      <w:lvlJc w:val="left"/>
    </w:lvl>
  </w:abstractNum>
  <w:abstractNum w:abstractNumId="2">
    <w:nsid w:val="4AB96B74"/>
    <w:multiLevelType w:val="multilevel"/>
    <w:tmpl w:val="4AB96B74"/>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7697825"/>
    <w:multiLevelType w:val="multilevel"/>
    <w:tmpl w:val="67697825"/>
    <w:lvl w:ilvl="0" w:tentative="0">
      <w:start w:val="1"/>
      <w:numFmt w:val="lowerRoman"/>
      <w:lvlText w:val="%1."/>
      <w:lvlJc w:val="left"/>
      <w:pPr>
        <w:ind w:left="1152" w:hanging="720"/>
      </w:pPr>
      <w:rPr>
        <w:rFonts w:hint="default"/>
      </w:rPr>
    </w:lvl>
    <w:lvl w:ilvl="1" w:tentative="0">
      <w:start w:val="1"/>
      <w:numFmt w:val="lowerLetter"/>
      <w:lvlText w:val="%2."/>
      <w:lvlJc w:val="left"/>
      <w:pPr>
        <w:ind w:left="1512" w:hanging="360"/>
      </w:pPr>
    </w:lvl>
    <w:lvl w:ilvl="2" w:tentative="0">
      <w:start w:val="1"/>
      <w:numFmt w:val="lowerRoman"/>
      <w:lvlText w:val="%3."/>
      <w:lvlJc w:val="right"/>
      <w:pPr>
        <w:ind w:left="2232" w:hanging="180"/>
      </w:pPr>
    </w:lvl>
    <w:lvl w:ilvl="3" w:tentative="0">
      <w:start w:val="1"/>
      <w:numFmt w:val="decimal"/>
      <w:lvlText w:val="%4."/>
      <w:lvlJc w:val="left"/>
      <w:pPr>
        <w:ind w:left="2952" w:hanging="360"/>
      </w:pPr>
    </w:lvl>
    <w:lvl w:ilvl="4" w:tentative="0">
      <w:start w:val="1"/>
      <w:numFmt w:val="lowerLetter"/>
      <w:lvlText w:val="%5."/>
      <w:lvlJc w:val="left"/>
      <w:pPr>
        <w:ind w:left="3672" w:hanging="360"/>
      </w:pPr>
    </w:lvl>
    <w:lvl w:ilvl="5" w:tentative="0">
      <w:start w:val="1"/>
      <w:numFmt w:val="lowerRoman"/>
      <w:lvlText w:val="%6."/>
      <w:lvlJc w:val="right"/>
      <w:pPr>
        <w:ind w:left="4392" w:hanging="180"/>
      </w:pPr>
    </w:lvl>
    <w:lvl w:ilvl="6" w:tentative="0">
      <w:start w:val="1"/>
      <w:numFmt w:val="decimal"/>
      <w:lvlText w:val="%7."/>
      <w:lvlJc w:val="left"/>
      <w:pPr>
        <w:ind w:left="5112" w:hanging="360"/>
      </w:pPr>
    </w:lvl>
    <w:lvl w:ilvl="7" w:tentative="0">
      <w:start w:val="1"/>
      <w:numFmt w:val="lowerLetter"/>
      <w:lvlText w:val="%8."/>
      <w:lvlJc w:val="left"/>
      <w:pPr>
        <w:ind w:left="5832" w:hanging="360"/>
      </w:pPr>
    </w:lvl>
    <w:lvl w:ilvl="8" w:tentative="0">
      <w:start w:val="1"/>
      <w:numFmt w:val="lowerRoman"/>
      <w:lvlText w:val="%9."/>
      <w:lvlJc w:val="right"/>
      <w:pPr>
        <w:ind w:left="6552"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B11"/>
    <w:rsid w:val="0029648A"/>
    <w:rsid w:val="004E6F8B"/>
    <w:rsid w:val="005D7E40"/>
    <w:rsid w:val="007613F8"/>
    <w:rsid w:val="008D6276"/>
    <w:rsid w:val="00980B11"/>
    <w:rsid w:val="00ED3A88"/>
    <w:rsid w:val="7668CEAE"/>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ZA"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513"/>
        <w:tab w:val="right" w:pos="9026"/>
      </w:tabs>
      <w:spacing w:after="0" w:line="240" w:lineRule="auto"/>
    </w:pPr>
  </w:style>
  <w:style w:type="paragraph" w:styleId="5">
    <w:name w:val="header"/>
    <w:basedOn w:val="1"/>
    <w:link w:val="8"/>
    <w:unhideWhenUsed/>
    <w:qFormat/>
    <w:uiPriority w:val="99"/>
    <w:pPr>
      <w:tabs>
        <w:tab w:val="center" w:pos="4513"/>
        <w:tab w:val="right" w:pos="9026"/>
      </w:tabs>
      <w:spacing w:after="0" w:line="240" w:lineRule="auto"/>
    </w:p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 w:type="character" w:customStyle="1" w:styleId="8">
    <w:name w:val="Header Char"/>
    <w:basedOn w:val="2"/>
    <w:link w:val="5"/>
    <w:qFormat/>
    <w:uiPriority w:val="99"/>
  </w:style>
  <w:style w:type="character" w:customStyle="1" w:styleId="9">
    <w:name w:val="Footer Char"/>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610</Words>
  <Characters>3479</Characters>
  <Lines>28</Lines>
  <Paragraphs>8</Paragraphs>
  <TotalTime>9</TotalTime>
  <ScaleCrop>false</ScaleCrop>
  <LinksUpToDate>false</LinksUpToDate>
  <CharactersWithSpaces>4081</CharactersWithSpaces>
  <Application>WPS Office_6.11.0.8615_F1E327BC-269C-435d-A152-05C5408002CA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2024-03-13T14:14:00Z</dcterms:created>
  <dc:creator>Shiven Bodasing – Cape of Good Hope SPCA</dc:creator>
  <cp:lastModifiedBy>Rudolph Philander</cp:lastModifiedBy>
  <dcterms:modified xsi:type="dcterms:W3CDTF">2025-03-05T09:26:18Z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1033-6.11.0.8615</vt:lpwstr>
  </property>
  <property fmtid="{D5CDD505-2E9C-101B-9397-08002B2CF9AE}" pid="3" name="ICV">
    <vt:lpwstr>544115247158B96A9AFCC76701EC0335_42</vt:lpwstr>
  </property>
</Properties>
</file>