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F82" w:rsidRPr="000A6312" w:rsidRDefault="00DC0F82">
      <w:pPr>
        <w:rPr>
          <w:rFonts w:ascii="Tahoma" w:hAnsi="Tahoma" w:cs="Tahoma"/>
          <w:sz w:val="2"/>
          <w:szCs w:val="2"/>
        </w:rPr>
      </w:pPr>
      <w:bookmarkStart w:id="0" w:name="_GoBack"/>
      <w:bookmarkEnd w:id="0"/>
      <w:r w:rsidRPr="000A6312">
        <w:rPr>
          <w:rFonts w:ascii="Tahoma" w:hAnsi="Tahoma" w:cs="Tahoma"/>
          <w:sz w:val="2"/>
          <w:szCs w:val="2"/>
        </w:rPr>
        <w:t>2</w:t>
      </w:r>
    </w:p>
    <w:p w:rsidR="00DC0F82" w:rsidRPr="000A6312" w:rsidRDefault="00DC0F82">
      <w:pPr>
        <w:rPr>
          <w:rFonts w:ascii="Tahoma" w:hAnsi="Tahoma" w:cs="Tahoma"/>
          <w:sz w:val="2"/>
          <w:szCs w:val="2"/>
        </w:rPr>
      </w:pPr>
    </w:p>
    <w:p w:rsidR="00785DA6" w:rsidRPr="000A6312" w:rsidRDefault="00785DA6">
      <w:pPr>
        <w:rPr>
          <w:rFonts w:ascii="Tahoma" w:hAnsi="Tahoma" w:cs="Tahoma"/>
          <w:sz w:val="2"/>
          <w:szCs w:val="2"/>
        </w:rPr>
      </w:pPr>
    </w:p>
    <w:p w:rsidR="00DC0F82" w:rsidRPr="000A6312" w:rsidRDefault="00DC0F82">
      <w:pPr>
        <w:rPr>
          <w:rFonts w:ascii="Tahoma" w:hAnsi="Tahoma" w:cs="Tahoma"/>
          <w:sz w:val="2"/>
          <w:szCs w:val="2"/>
        </w:rPr>
      </w:pPr>
    </w:p>
    <w:p w:rsidR="00DC0F82" w:rsidRPr="000A6312" w:rsidRDefault="00DC0F82">
      <w:pPr>
        <w:rPr>
          <w:rFonts w:ascii="Tahoma" w:hAnsi="Tahoma" w:cs="Tahoma"/>
          <w:sz w:val="2"/>
          <w:szCs w:val="2"/>
        </w:rPr>
      </w:pPr>
    </w:p>
    <w:p w:rsidR="00DC0F82" w:rsidRPr="000A6312" w:rsidRDefault="00DC0F82">
      <w:pPr>
        <w:rPr>
          <w:rFonts w:ascii="Tahoma" w:hAnsi="Tahoma" w:cs="Tahoma"/>
          <w:sz w:val="2"/>
          <w:szCs w:val="2"/>
        </w:rPr>
      </w:pPr>
    </w:p>
    <w:p w:rsidR="00DC0F82" w:rsidRPr="000A6312" w:rsidRDefault="00DC0F82" w:rsidP="006C673E">
      <w:pPr>
        <w:tabs>
          <w:tab w:val="left" w:pos="7938"/>
        </w:tabs>
        <w:rPr>
          <w:rFonts w:ascii="Tahoma" w:hAnsi="Tahoma" w:cs="Tahoma"/>
          <w:sz w:val="2"/>
          <w:szCs w:val="2"/>
        </w:rPr>
      </w:pPr>
    </w:p>
    <w:p w:rsidR="00DC0F82" w:rsidRPr="000A6312" w:rsidRDefault="00DC0F82">
      <w:pPr>
        <w:rPr>
          <w:rFonts w:ascii="Tahoma" w:hAnsi="Tahoma" w:cs="Tahoma"/>
          <w:sz w:val="2"/>
          <w:szCs w:val="2"/>
        </w:rPr>
      </w:pPr>
    </w:p>
    <w:p w:rsidR="00DC0F82" w:rsidRPr="000A6312" w:rsidRDefault="00DC0F82">
      <w:pPr>
        <w:rPr>
          <w:rFonts w:ascii="Tahoma" w:hAnsi="Tahoma" w:cs="Tahoma"/>
          <w:sz w:val="2"/>
          <w:szCs w:val="2"/>
        </w:rPr>
        <w:sectPr w:rsidR="00DC0F82" w:rsidRPr="000A6312" w:rsidSect="00B37DBD">
          <w:headerReference w:type="default" r:id="rId7"/>
          <w:pgSz w:w="11906" w:h="16838"/>
          <w:pgMar w:top="720" w:right="720" w:bottom="720" w:left="720" w:header="709" w:footer="709" w:gutter="0"/>
          <w:cols w:space="708"/>
          <w:docGrid w:linePitch="360"/>
        </w:sectPr>
      </w:pPr>
      <w:r w:rsidRPr="000A6312">
        <w:rPr>
          <w:rFonts w:ascii="Tahoma" w:hAnsi="Tahoma" w:cs="Tahoma"/>
          <w:sz w:val="2"/>
          <w:szCs w:val="2"/>
        </w:rPr>
        <w:tab/>
      </w:r>
      <w:r w:rsidRPr="000A6312">
        <w:rPr>
          <w:rFonts w:ascii="Tahoma" w:hAnsi="Tahoma" w:cs="Tahoma"/>
          <w:sz w:val="2"/>
          <w:szCs w:val="2"/>
        </w:rPr>
        <w:tab/>
      </w:r>
      <w:r w:rsidRPr="000A6312">
        <w:rPr>
          <w:rFonts w:ascii="Tahoma" w:hAnsi="Tahoma" w:cs="Tahoma"/>
          <w:sz w:val="2"/>
          <w:szCs w:val="2"/>
        </w:rPr>
        <w:tab/>
      </w:r>
      <w:r w:rsidRPr="000A6312">
        <w:rPr>
          <w:rFonts w:ascii="Tahoma" w:hAnsi="Tahoma" w:cs="Tahoma"/>
          <w:sz w:val="2"/>
          <w:szCs w:val="2"/>
        </w:rPr>
        <w:tab/>
      </w:r>
      <w:r w:rsidRPr="000A6312">
        <w:rPr>
          <w:rFonts w:ascii="Tahoma" w:hAnsi="Tahoma" w:cs="Tahoma"/>
          <w:sz w:val="2"/>
          <w:szCs w:val="2"/>
        </w:rPr>
        <w:tab/>
      </w:r>
      <w:r w:rsidRPr="000A6312">
        <w:rPr>
          <w:rFonts w:ascii="Tahoma" w:hAnsi="Tahoma" w:cs="Tahoma"/>
          <w:sz w:val="2"/>
          <w:szCs w:val="2"/>
        </w:rPr>
        <w:tab/>
      </w:r>
      <w:r w:rsidRPr="000A6312">
        <w:rPr>
          <w:rFonts w:ascii="Tahoma" w:hAnsi="Tahoma" w:cs="Tahoma"/>
          <w:sz w:val="2"/>
          <w:szCs w:val="2"/>
        </w:rPr>
        <w:tab/>
      </w:r>
      <w:r w:rsidRPr="000A6312">
        <w:rPr>
          <w:rFonts w:ascii="Tahoma" w:hAnsi="Tahoma" w:cs="Tahoma"/>
          <w:sz w:val="2"/>
          <w:szCs w:val="2"/>
        </w:rPr>
        <w:tab/>
      </w:r>
      <w:r w:rsidRPr="000A6312">
        <w:rPr>
          <w:rFonts w:ascii="Tahoma" w:hAnsi="Tahoma" w:cs="Tahoma"/>
          <w:sz w:val="2"/>
          <w:szCs w:val="2"/>
        </w:rPr>
        <w:tab/>
      </w:r>
      <w:r w:rsidRPr="000A6312">
        <w:rPr>
          <w:rFonts w:ascii="Tahoma" w:hAnsi="Tahoma" w:cs="Tahoma"/>
          <w:sz w:val="2"/>
          <w:szCs w:val="2"/>
        </w:rPr>
        <w:tab/>
      </w:r>
      <w:r w:rsidRPr="000A6312">
        <w:rPr>
          <w:rFonts w:ascii="Tahoma" w:hAnsi="Tahoma" w:cs="Tahoma"/>
          <w:sz w:val="2"/>
          <w:szCs w:val="2"/>
        </w:rPr>
        <w:tab/>
      </w:r>
      <w:r w:rsidRPr="000A6312">
        <w:rPr>
          <w:rFonts w:ascii="Tahoma" w:hAnsi="Tahoma" w:cs="Tahoma"/>
          <w:sz w:val="2"/>
          <w:szCs w:val="2"/>
        </w:rPr>
        <w:tab/>
        <w:t>29/</w:t>
      </w:r>
    </w:p>
    <w:p w:rsidR="00785DA6" w:rsidRPr="000A6312" w:rsidRDefault="00A9245D" w:rsidP="00A9245D">
      <w:pPr>
        <w:jc w:val="center"/>
        <w:rPr>
          <w:rFonts w:ascii="Tahoma" w:hAnsi="Tahoma" w:cs="Tahoma"/>
          <w:b/>
          <w:color w:val="FF0000"/>
          <w:sz w:val="28"/>
          <w:szCs w:val="28"/>
          <w:u w:val="single"/>
        </w:rPr>
      </w:pPr>
      <w:r w:rsidRPr="000A6312">
        <w:rPr>
          <w:rFonts w:ascii="Tahoma" w:hAnsi="Tahoma" w:cs="Tahoma"/>
          <w:b/>
          <w:color w:val="FF0000"/>
          <w:sz w:val="28"/>
          <w:szCs w:val="28"/>
          <w:u w:val="single"/>
        </w:rPr>
        <w:lastRenderedPageBreak/>
        <w:t>WARNIN</w:t>
      </w:r>
      <w:r w:rsidR="003C7865" w:rsidRPr="000A6312">
        <w:rPr>
          <w:rFonts w:ascii="Tahoma" w:hAnsi="Tahoma" w:cs="Tahoma"/>
          <w:b/>
          <w:color w:val="FF0000"/>
          <w:sz w:val="28"/>
          <w:szCs w:val="28"/>
          <w:u w:val="single"/>
        </w:rPr>
        <w:t xml:space="preserve">G </w:t>
      </w:r>
      <w:r w:rsidRPr="000A6312">
        <w:rPr>
          <w:rFonts w:ascii="Tahoma" w:hAnsi="Tahoma" w:cs="Tahoma"/>
          <w:b/>
          <w:color w:val="FF0000"/>
          <w:sz w:val="28"/>
          <w:szCs w:val="28"/>
          <w:u w:val="single"/>
        </w:rPr>
        <w:t xml:space="preserve"> 5</w:t>
      </w:r>
      <w:r w:rsidR="0083227D">
        <w:rPr>
          <w:rFonts w:ascii="Tahoma" w:hAnsi="Tahoma" w:cs="Tahoma"/>
          <w:b/>
          <w:color w:val="FF0000"/>
          <w:sz w:val="28"/>
          <w:szCs w:val="28"/>
          <w:u w:val="single"/>
        </w:rPr>
        <w:t>605</w:t>
      </w:r>
      <w:r w:rsidR="003C7865" w:rsidRPr="000A6312">
        <w:rPr>
          <w:rFonts w:ascii="Tahoma" w:hAnsi="Tahoma" w:cs="Tahoma"/>
          <w:b/>
          <w:color w:val="FF0000"/>
          <w:sz w:val="28"/>
          <w:szCs w:val="28"/>
          <w:u w:val="single"/>
        </w:rPr>
        <w:t xml:space="preserve"> IN TERMS OF THE ANIMALS PROTECTION ACT 71 OF 1962</w:t>
      </w:r>
    </w:p>
    <w:p w:rsidR="00A9245D" w:rsidRPr="000A6312" w:rsidRDefault="00A9245D" w:rsidP="00A9245D">
      <w:pPr>
        <w:jc w:val="center"/>
        <w:rPr>
          <w:rFonts w:ascii="Tahoma" w:hAnsi="Tahoma" w:cs="Tahoma"/>
          <w:b/>
          <w:color w:val="FF0000"/>
          <w:sz w:val="28"/>
          <w:szCs w:val="28"/>
          <w:u w:val="single"/>
        </w:rPr>
      </w:pPr>
    </w:p>
    <w:p w:rsidR="00785DA6" w:rsidRPr="000A6312" w:rsidRDefault="00785DA6" w:rsidP="009E242B">
      <w:pPr>
        <w:rPr>
          <w:rFonts w:ascii="Tahoma" w:hAnsi="Tahoma" w:cs="Tahoma"/>
          <w:sz w:val="24"/>
          <w:szCs w:val="24"/>
        </w:rPr>
      </w:pPr>
      <w:r w:rsidRPr="000A6312">
        <w:rPr>
          <w:rFonts w:ascii="Tahoma" w:hAnsi="Tahoma" w:cs="Tahoma"/>
          <w:sz w:val="24"/>
          <w:szCs w:val="24"/>
        </w:rPr>
        <w:t>NAME OF ABATTOIR: Roelcor Malmesbury Geoge</w:t>
      </w:r>
    </w:p>
    <w:p w:rsidR="00785DA6" w:rsidRPr="000A6312" w:rsidRDefault="00785DA6" w:rsidP="00785DA6">
      <w:pPr>
        <w:rPr>
          <w:rFonts w:ascii="Tahoma" w:hAnsi="Tahoma" w:cs="Tahoma"/>
          <w:sz w:val="24"/>
          <w:szCs w:val="24"/>
        </w:rPr>
      </w:pPr>
      <w:r w:rsidRPr="000A6312">
        <w:rPr>
          <w:rFonts w:ascii="Tahoma" w:hAnsi="Tahoma" w:cs="Tahoma"/>
          <w:sz w:val="24"/>
          <w:szCs w:val="24"/>
        </w:rPr>
        <w:t>NAME OF MANAGER : Ruan Iverson</w:t>
      </w:r>
    </w:p>
    <w:p w:rsidR="00785DA6" w:rsidRPr="000A6312" w:rsidRDefault="00785DA6" w:rsidP="00785DA6">
      <w:pPr>
        <w:rPr>
          <w:rFonts w:ascii="Tahoma" w:hAnsi="Tahoma" w:cs="Tahoma"/>
          <w:sz w:val="24"/>
          <w:szCs w:val="24"/>
        </w:rPr>
      </w:pPr>
      <w:r w:rsidRPr="000A6312">
        <w:rPr>
          <w:rFonts w:ascii="Tahoma" w:hAnsi="Tahoma" w:cs="Tahoma"/>
          <w:sz w:val="24"/>
          <w:szCs w:val="24"/>
        </w:rPr>
        <w:t xml:space="preserve">PHYSICAL ADDRESS: </w:t>
      </w:r>
      <w:r w:rsidR="004B3293" w:rsidRPr="000A6312">
        <w:rPr>
          <w:rFonts w:ascii="Tahoma" w:hAnsi="Tahoma" w:cs="Tahoma"/>
          <w:sz w:val="24"/>
          <w:szCs w:val="24"/>
        </w:rPr>
        <w:t xml:space="preserve">27 </w:t>
      </w:r>
      <w:r w:rsidRPr="000A6312">
        <w:rPr>
          <w:rFonts w:ascii="Tahoma" w:hAnsi="Tahoma" w:cs="Tahoma"/>
          <w:sz w:val="24"/>
          <w:szCs w:val="24"/>
        </w:rPr>
        <w:t>Rand Street, George Industrial</w:t>
      </w:r>
    </w:p>
    <w:p w:rsidR="00785DA6" w:rsidRPr="000A6312" w:rsidRDefault="00785DA6" w:rsidP="00785DA6">
      <w:pPr>
        <w:rPr>
          <w:rFonts w:ascii="Tahoma" w:hAnsi="Tahoma" w:cs="Tahoma"/>
          <w:sz w:val="24"/>
          <w:szCs w:val="24"/>
        </w:rPr>
      </w:pPr>
      <w:r w:rsidRPr="000A6312">
        <w:rPr>
          <w:rFonts w:ascii="Tahoma" w:hAnsi="Tahoma" w:cs="Tahoma"/>
          <w:sz w:val="24"/>
          <w:szCs w:val="24"/>
        </w:rPr>
        <w:t>TEL. No: 044 874 2340</w:t>
      </w:r>
    </w:p>
    <w:p w:rsidR="00785DA6" w:rsidRPr="000A6312" w:rsidRDefault="00785DA6" w:rsidP="00785DA6">
      <w:pPr>
        <w:rPr>
          <w:rFonts w:ascii="Tahoma" w:hAnsi="Tahoma" w:cs="Tahoma"/>
          <w:sz w:val="24"/>
          <w:szCs w:val="24"/>
        </w:rPr>
      </w:pPr>
    </w:p>
    <w:p w:rsidR="000A6312" w:rsidRDefault="000A6312" w:rsidP="00785DA6">
      <w:pPr>
        <w:rPr>
          <w:rFonts w:ascii="Tahoma" w:hAnsi="Tahoma" w:cs="Tahoma"/>
          <w:b/>
          <w:sz w:val="24"/>
          <w:szCs w:val="24"/>
          <w:u w:val="single"/>
        </w:rPr>
      </w:pPr>
    </w:p>
    <w:p w:rsidR="00785DA6" w:rsidRPr="000A6312" w:rsidRDefault="00785DA6" w:rsidP="00785DA6">
      <w:pPr>
        <w:rPr>
          <w:rFonts w:ascii="Tahoma" w:hAnsi="Tahoma" w:cs="Tahoma"/>
          <w:b/>
          <w:sz w:val="24"/>
          <w:szCs w:val="24"/>
          <w:u w:val="single"/>
        </w:rPr>
      </w:pPr>
      <w:r w:rsidRPr="000A6312">
        <w:rPr>
          <w:rFonts w:ascii="Tahoma" w:hAnsi="Tahoma" w:cs="Tahoma"/>
          <w:b/>
          <w:sz w:val="24"/>
          <w:szCs w:val="24"/>
          <w:u w:val="single"/>
        </w:rPr>
        <w:t>You are hereby Warned:</w:t>
      </w:r>
    </w:p>
    <w:p w:rsidR="00785DA6" w:rsidRPr="000A6312" w:rsidRDefault="00785DA6" w:rsidP="00785DA6">
      <w:pPr>
        <w:rPr>
          <w:rFonts w:ascii="Tahoma" w:hAnsi="Tahoma" w:cs="Tahoma"/>
          <w:sz w:val="24"/>
          <w:szCs w:val="24"/>
          <w:u w:val="single"/>
        </w:rPr>
      </w:pPr>
    </w:p>
    <w:p w:rsidR="00785DA6" w:rsidRPr="000A6312" w:rsidRDefault="00785DA6" w:rsidP="004B3293">
      <w:pPr>
        <w:rPr>
          <w:rFonts w:ascii="Tahoma" w:hAnsi="Tahoma" w:cs="Tahoma"/>
          <w:sz w:val="24"/>
          <w:szCs w:val="24"/>
        </w:rPr>
      </w:pPr>
      <w:r w:rsidRPr="000A6312">
        <w:rPr>
          <w:rFonts w:ascii="Tahoma" w:hAnsi="Tahoma" w:cs="Tahoma"/>
          <w:sz w:val="24"/>
          <w:szCs w:val="24"/>
        </w:rPr>
        <w:t xml:space="preserve">Under the Animal Protection Act 71 of 1962, in conjunction with the Meat Safety Act 40 of 2000 , the following concerns were identified during a routine inspection </w:t>
      </w:r>
      <w:r w:rsidR="000A6312">
        <w:rPr>
          <w:rFonts w:ascii="Tahoma" w:hAnsi="Tahoma" w:cs="Tahoma"/>
          <w:sz w:val="24"/>
          <w:szCs w:val="24"/>
        </w:rPr>
        <w:t xml:space="preserve">on the 19th </w:t>
      </w:r>
      <w:r w:rsidR="0083227D">
        <w:rPr>
          <w:rFonts w:ascii="Tahoma" w:hAnsi="Tahoma" w:cs="Tahoma"/>
          <w:sz w:val="24"/>
          <w:szCs w:val="24"/>
        </w:rPr>
        <w:t>of September 2024.</w:t>
      </w:r>
      <w:r w:rsidRPr="000A6312">
        <w:rPr>
          <w:rFonts w:ascii="Tahoma" w:hAnsi="Tahoma" w:cs="Tahoma"/>
          <w:sz w:val="24"/>
          <w:szCs w:val="24"/>
        </w:rPr>
        <w:t xml:space="preserve"> </w:t>
      </w:r>
    </w:p>
    <w:p w:rsidR="007F7E53" w:rsidRPr="000A6312" w:rsidRDefault="007F7E53" w:rsidP="004B3293">
      <w:pPr>
        <w:rPr>
          <w:rFonts w:ascii="Tahoma" w:hAnsi="Tahoma" w:cs="Tahoma"/>
          <w:sz w:val="24"/>
          <w:szCs w:val="24"/>
        </w:rPr>
      </w:pPr>
    </w:p>
    <w:p w:rsidR="007F7E53" w:rsidRPr="000A6312" w:rsidRDefault="007F7E53" w:rsidP="007F7E53">
      <w:pPr>
        <w:rPr>
          <w:rFonts w:ascii="Tahoma" w:hAnsi="Tahoma" w:cs="Tahoma"/>
          <w:sz w:val="24"/>
          <w:szCs w:val="24"/>
          <w:u w:val="single"/>
        </w:rPr>
      </w:pPr>
      <w:r w:rsidRPr="000A6312">
        <w:rPr>
          <w:rFonts w:ascii="Tahoma" w:hAnsi="Tahoma" w:cs="Tahoma"/>
          <w:sz w:val="24"/>
          <w:szCs w:val="24"/>
          <w:u w:val="single"/>
        </w:rPr>
        <w:t>Issues with Corrective Measures Requested:</w:t>
      </w:r>
    </w:p>
    <w:p w:rsidR="000A6312" w:rsidRPr="000A6312" w:rsidRDefault="000A6312" w:rsidP="007F7E53">
      <w:pPr>
        <w:rPr>
          <w:rFonts w:ascii="Tahoma" w:hAnsi="Tahoma" w:cs="Tahoma"/>
          <w:sz w:val="24"/>
          <w:szCs w:val="24"/>
          <w:u w:val="single"/>
        </w:rPr>
      </w:pPr>
    </w:p>
    <w:p w:rsidR="000A6312" w:rsidRPr="000A6312" w:rsidRDefault="000A6312" w:rsidP="000A6312">
      <w:pPr>
        <w:spacing w:before="100" w:beforeAutospacing="1" w:after="100" w:afterAutospacing="1"/>
        <w:rPr>
          <w:rFonts w:ascii="Tahoma" w:eastAsia="Times New Roman" w:hAnsi="Tahoma" w:cs="Tahoma"/>
          <w:sz w:val="24"/>
          <w:szCs w:val="24"/>
          <w:lang w:val="en-US" w:eastAsia="en-US"/>
        </w:rPr>
      </w:pPr>
      <w:r w:rsidRPr="000A6312">
        <w:rPr>
          <w:rFonts w:ascii="Tahoma" w:eastAsia="Times New Roman" w:hAnsi="Tahoma" w:cs="Tahoma"/>
          <w:b/>
          <w:bCs/>
          <w:sz w:val="24"/>
          <w:szCs w:val="24"/>
          <w:lang w:val="en-US" w:eastAsia="en-US"/>
        </w:rPr>
        <w:t>Sheep Handling Concerns</w:t>
      </w:r>
      <w:r w:rsidRPr="000A6312">
        <w:rPr>
          <w:rFonts w:ascii="Tahoma" w:eastAsia="Times New Roman" w:hAnsi="Tahoma" w:cs="Tahoma"/>
          <w:sz w:val="24"/>
          <w:szCs w:val="24"/>
          <w:lang w:val="en-US" w:eastAsia="en-US"/>
        </w:rPr>
        <w:t xml:space="preserve">: Upon arrival at the abattoir, staff were observed pulling sheep by their ears. Although this behavior stopped once they noticed our presence, it raises concerns about improper handling when we are not present. </w:t>
      </w:r>
      <w:r w:rsidRPr="000A6312">
        <w:rPr>
          <w:rFonts w:ascii="Tahoma" w:eastAsia="Times New Roman" w:hAnsi="Tahoma" w:cs="Tahoma"/>
          <w:b/>
          <w:bCs/>
          <w:sz w:val="24"/>
          <w:szCs w:val="24"/>
          <w:lang w:val="en-US" w:eastAsia="en-US"/>
        </w:rPr>
        <w:t>Corrective action</w:t>
      </w:r>
      <w:r w:rsidRPr="000A6312">
        <w:rPr>
          <w:rFonts w:ascii="Tahoma" w:eastAsia="Times New Roman" w:hAnsi="Tahoma" w:cs="Tahoma"/>
          <w:sz w:val="24"/>
          <w:szCs w:val="24"/>
          <w:lang w:val="en-US" w:eastAsia="en-US"/>
        </w:rPr>
        <w:t>: Immediate training and monitoring of staff on proper handling techniques are required to ensure the humane treatment of animals at all times, even when unsupervised.</w:t>
      </w:r>
    </w:p>
    <w:p w:rsidR="000A6312" w:rsidRPr="000A6312" w:rsidRDefault="000A6312" w:rsidP="000A6312">
      <w:pPr>
        <w:spacing w:before="100" w:beforeAutospacing="1" w:after="100" w:afterAutospacing="1"/>
        <w:rPr>
          <w:rFonts w:ascii="Tahoma" w:eastAsia="Times New Roman" w:hAnsi="Tahoma" w:cs="Tahoma"/>
          <w:sz w:val="24"/>
          <w:szCs w:val="24"/>
          <w:lang w:val="en-US" w:eastAsia="en-US"/>
        </w:rPr>
      </w:pPr>
      <w:r w:rsidRPr="000A6312">
        <w:rPr>
          <w:rFonts w:ascii="Tahoma" w:eastAsia="Times New Roman" w:hAnsi="Tahoma" w:cs="Tahoma"/>
          <w:b/>
          <w:bCs/>
          <w:sz w:val="24"/>
          <w:szCs w:val="24"/>
          <w:lang w:val="en-US" w:eastAsia="en-US"/>
        </w:rPr>
        <w:t>Inhumane Stun-to-Bleed Process</w:t>
      </w:r>
      <w:r w:rsidRPr="000A6312">
        <w:rPr>
          <w:rFonts w:ascii="Tahoma" w:eastAsia="Times New Roman" w:hAnsi="Tahoma" w:cs="Tahoma"/>
          <w:sz w:val="24"/>
          <w:szCs w:val="24"/>
          <w:lang w:val="en-US" w:eastAsia="en-US"/>
        </w:rPr>
        <w:t xml:space="preserve">: The stun-to-bleed area for small animals allows animals to witness others being slaughtered, which is distressing and inhumane. This violates the Animal Protection Act by inducing unnecessary fear. </w:t>
      </w:r>
      <w:r w:rsidRPr="000A6312">
        <w:rPr>
          <w:rFonts w:ascii="Tahoma" w:eastAsia="Times New Roman" w:hAnsi="Tahoma" w:cs="Tahoma"/>
          <w:b/>
          <w:bCs/>
          <w:sz w:val="24"/>
          <w:szCs w:val="24"/>
          <w:lang w:val="en-US" w:eastAsia="en-US"/>
        </w:rPr>
        <w:t>Corrective action</w:t>
      </w:r>
      <w:r w:rsidRPr="000A6312">
        <w:rPr>
          <w:rFonts w:ascii="Tahoma" w:eastAsia="Times New Roman" w:hAnsi="Tahoma" w:cs="Tahoma"/>
          <w:sz w:val="24"/>
          <w:szCs w:val="24"/>
          <w:lang w:val="en-US" w:eastAsia="en-US"/>
        </w:rPr>
        <w:t>: Install a visual barrier within one month to prevent animals from seeing others being slaughtered, reducing their distress.</w:t>
      </w:r>
    </w:p>
    <w:p w:rsidR="000A6312" w:rsidRPr="000A6312" w:rsidRDefault="000A6312" w:rsidP="000A6312">
      <w:pPr>
        <w:spacing w:before="100" w:beforeAutospacing="1" w:after="100" w:afterAutospacing="1"/>
        <w:rPr>
          <w:rFonts w:ascii="Tahoma" w:eastAsia="Times New Roman" w:hAnsi="Tahoma" w:cs="Tahoma"/>
          <w:sz w:val="24"/>
          <w:szCs w:val="24"/>
          <w:lang w:val="en-US" w:eastAsia="en-US"/>
        </w:rPr>
      </w:pPr>
      <w:r w:rsidRPr="000A6312">
        <w:rPr>
          <w:rFonts w:ascii="Tahoma" w:eastAsia="Times New Roman" w:hAnsi="Tahoma" w:cs="Tahoma"/>
          <w:b/>
          <w:bCs/>
          <w:sz w:val="24"/>
          <w:szCs w:val="24"/>
          <w:lang w:val="en-US" w:eastAsia="en-US"/>
        </w:rPr>
        <w:t>Unclean Stun Area for Sheep</w:t>
      </w:r>
      <w:r w:rsidRPr="000A6312">
        <w:rPr>
          <w:rFonts w:ascii="Tahoma" w:eastAsia="Times New Roman" w:hAnsi="Tahoma" w:cs="Tahoma"/>
          <w:sz w:val="24"/>
          <w:szCs w:val="24"/>
          <w:lang w:val="en-US" w:eastAsia="en-US"/>
        </w:rPr>
        <w:t xml:space="preserve">: The stun area for sheep was observed to be dirty and covered in blood, creating an unhygienic and slippery surface. This not only forces the animals to step in and smell the blood but also causes a slipping hazard. </w:t>
      </w:r>
      <w:r w:rsidRPr="000A6312">
        <w:rPr>
          <w:rFonts w:ascii="Tahoma" w:eastAsia="Times New Roman" w:hAnsi="Tahoma" w:cs="Tahoma"/>
          <w:b/>
          <w:bCs/>
          <w:sz w:val="24"/>
          <w:szCs w:val="24"/>
          <w:lang w:val="en-US" w:eastAsia="en-US"/>
        </w:rPr>
        <w:t>Corrective action</w:t>
      </w:r>
      <w:r w:rsidRPr="000A6312">
        <w:rPr>
          <w:rFonts w:ascii="Tahoma" w:eastAsia="Times New Roman" w:hAnsi="Tahoma" w:cs="Tahoma"/>
          <w:sz w:val="24"/>
          <w:szCs w:val="24"/>
          <w:lang w:val="en-US" w:eastAsia="en-US"/>
        </w:rPr>
        <w:t>: The stun area should be cleaned frequently to maintain a safe and sanitary environment.</w:t>
      </w:r>
    </w:p>
    <w:p w:rsidR="000A6312" w:rsidRPr="000A6312" w:rsidRDefault="000A6312" w:rsidP="000A6312">
      <w:pPr>
        <w:spacing w:before="100" w:beforeAutospacing="1" w:after="100" w:afterAutospacing="1"/>
        <w:rPr>
          <w:rFonts w:ascii="Tahoma" w:eastAsia="Times New Roman" w:hAnsi="Tahoma" w:cs="Tahoma"/>
          <w:sz w:val="24"/>
          <w:szCs w:val="24"/>
          <w:lang w:val="en-US" w:eastAsia="en-US"/>
        </w:rPr>
      </w:pPr>
      <w:r w:rsidRPr="000A6312">
        <w:rPr>
          <w:rFonts w:ascii="Tahoma" w:eastAsia="Times New Roman" w:hAnsi="Tahoma" w:cs="Tahoma"/>
          <w:b/>
          <w:bCs/>
          <w:sz w:val="24"/>
          <w:szCs w:val="24"/>
          <w:lang w:val="en-US" w:eastAsia="en-US"/>
        </w:rPr>
        <w:t>Improper Bleeding Process</w:t>
      </w:r>
      <w:r w:rsidRPr="000A6312">
        <w:rPr>
          <w:rFonts w:ascii="Tahoma" w:eastAsia="Times New Roman" w:hAnsi="Tahoma" w:cs="Tahoma"/>
          <w:sz w:val="24"/>
          <w:szCs w:val="24"/>
          <w:lang w:val="en-US" w:eastAsia="en-US"/>
        </w:rPr>
        <w:t xml:space="preserve">: The troughs beneath the animals bleeding out are not cleaned often enough, causing larger sheep to hang with their noses in the blood, forcing them to inhale it. </w:t>
      </w:r>
      <w:r w:rsidRPr="000A6312">
        <w:rPr>
          <w:rFonts w:ascii="Tahoma" w:eastAsia="Times New Roman" w:hAnsi="Tahoma" w:cs="Tahoma"/>
          <w:b/>
          <w:bCs/>
          <w:sz w:val="24"/>
          <w:szCs w:val="24"/>
          <w:lang w:val="en-US" w:eastAsia="en-US"/>
        </w:rPr>
        <w:t>Corrective action</w:t>
      </w:r>
      <w:r w:rsidRPr="000A6312">
        <w:rPr>
          <w:rFonts w:ascii="Tahoma" w:eastAsia="Times New Roman" w:hAnsi="Tahoma" w:cs="Tahoma"/>
          <w:sz w:val="24"/>
          <w:szCs w:val="24"/>
          <w:lang w:val="en-US" w:eastAsia="en-US"/>
        </w:rPr>
        <w:t>: Increase the frequency of trough cleaning to prevent distress for the animals.</w:t>
      </w:r>
    </w:p>
    <w:p w:rsidR="000A6312" w:rsidRPr="000A6312" w:rsidRDefault="000A6312" w:rsidP="000A6312">
      <w:pPr>
        <w:spacing w:before="100" w:beforeAutospacing="1" w:after="100" w:afterAutospacing="1"/>
        <w:rPr>
          <w:rFonts w:ascii="Tahoma" w:eastAsia="Times New Roman" w:hAnsi="Tahoma" w:cs="Tahoma"/>
          <w:sz w:val="24"/>
          <w:szCs w:val="24"/>
          <w:lang w:val="en-US" w:eastAsia="en-US"/>
        </w:rPr>
      </w:pPr>
      <w:r w:rsidRPr="000A6312">
        <w:rPr>
          <w:rFonts w:ascii="Tahoma" w:eastAsia="Times New Roman" w:hAnsi="Tahoma" w:cs="Tahoma"/>
          <w:b/>
          <w:bCs/>
          <w:sz w:val="24"/>
          <w:szCs w:val="24"/>
          <w:lang w:val="en-US" w:eastAsia="en-US"/>
        </w:rPr>
        <w:lastRenderedPageBreak/>
        <w:t>Lack of Captive Bolt Pistol During Stunning</w:t>
      </w:r>
      <w:r w:rsidRPr="000A6312">
        <w:rPr>
          <w:rFonts w:ascii="Tahoma" w:eastAsia="Times New Roman" w:hAnsi="Tahoma" w:cs="Tahoma"/>
          <w:sz w:val="24"/>
          <w:szCs w:val="24"/>
          <w:lang w:val="en-US" w:eastAsia="en-US"/>
        </w:rPr>
        <w:t xml:space="preserve">: There was no captive bolt available during stunning with the electrical tongs. </w:t>
      </w:r>
      <w:r w:rsidRPr="000A6312">
        <w:rPr>
          <w:rFonts w:ascii="Tahoma" w:eastAsia="Times New Roman" w:hAnsi="Tahoma" w:cs="Tahoma"/>
          <w:b/>
          <w:bCs/>
          <w:sz w:val="24"/>
          <w:szCs w:val="24"/>
          <w:lang w:val="en-US" w:eastAsia="en-US"/>
        </w:rPr>
        <w:t>Corrective action</w:t>
      </w:r>
      <w:r w:rsidRPr="000A6312">
        <w:rPr>
          <w:rFonts w:ascii="Tahoma" w:eastAsia="Times New Roman" w:hAnsi="Tahoma" w:cs="Tahoma"/>
          <w:sz w:val="24"/>
          <w:szCs w:val="24"/>
          <w:lang w:val="en-US" w:eastAsia="en-US"/>
        </w:rPr>
        <w:t xml:space="preserve">: Ensure that a captive </w:t>
      </w:r>
      <w:r w:rsidR="0083227D" w:rsidRPr="000A6312">
        <w:rPr>
          <w:rFonts w:ascii="Tahoma" w:eastAsia="Times New Roman" w:hAnsi="Tahoma" w:cs="Tahoma"/>
          <w:sz w:val="24"/>
          <w:szCs w:val="24"/>
          <w:lang w:val="en-US" w:eastAsia="en-US"/>
        </w:rPr>
        <w:t>bolt</w:t>
      </w:r>
      <w:r w:rsidR="0083227D">
        <w:rPr>
          <w:rFonts w:ascii="Tahoma" w:eastAsia="Times New Roman" w:hAnsi="Tahoma" w:cs="Tahoma"/>
          <w:sz w:val="24"/>
          <w:szCs w:val="24"/>
          <w:lang w:val="en-US" w:eastAsia="en-US"/>
        </w:rPr>
        <w:t xml:space="preserve"> </w:t>
      </w:r>
      <w:r w:rsidR="0083227D" w:rsidRPr="000A6312">
        <w:rPr>
          <w:rFonts w:ascii="Tahoma" w:eastAsia="Times New Roman" w:hAnsi="Tahoma" w:cs="Tahoma"/>
          <w:sz w:val="24"/>
          <w:szCs w:val="24"/>
          <w:lang w:val="en-US" w:eastAsia="en-US"/>
        </w:rPr>
        <w:t>is</w:t>
      </w:r>
      <w:r w:rsidRPr="000A6312">
        <w:rPr>
          <w:rFonts w:ascii="Tahoma" w:eastAsia="Times New Roman" w:hAnsi="Tahoma" w:cs="Tahoma"/>
          <w:sz w:val="24"/>
          <w:szCs w:val="24"/>
          <w:lang w:val="en-US" w:eastAsia="en-US"/>
        </w:rPr>
        <w:t xml:space="preserve"> always available and properly maintained as a backup to the electrical stunning equipment.</w:t>
      </w:r>
    </w:p>
    <w:p w:rsidR="000A6312" w:rsidRPr="000A6312" w:rsidRDefault="000A6312" w:rsidP="000A6312">
      <w:pPr>
        <w:spacing w:before="100" w:beforeAutospacing="1" w:after="100" w:afterAutospacing="1"/>
        <w:rPr>
          <w:rFonts w:ascii="Tahoma" w:eastAsia="Times New Roman" w:hAnsi="Tahoma" w:cs="Tahoma"/>
          <w:sz w:val="24"/>
          <w:szCs w:val="24"/>
          <w:lang w:val="en-US" w:eastAsia="en-US"/>
        </w:rPr>
      </w:pPr>
      <w:r w:rsidRPr="000A6312">
        <w:rPr>
          <w:rFonts w:ascii="Tahoma" w:eastAsia="Times New Roman" w:hAnsi="Tahoma" w:cs="Tahoma"/>
          <w:b/>
          <w:bCs/>
          <w:sz w:val="24"/>
          <w:szCs w:val="24"/>
          <w:lang w:val="en-US" w:eastAsia="en-US"/>
        </w:rPr>
        <w:t>Animals Left in Races During Breaks</w:t>
      </w:r>
      <w:r w:rsidRPr="000A6312">
        <w:rPr>
          <w:rFonts w:ascii="Tahoma" w:eastAsia="Times New Roman" w:hAnsi="Tahoma" w:cs="Tahoma"/>
          <w:sz w:val="24"/>
          <w:szCs w:val="24"/>
          <w:lang w:val="en-US" w:eastAsia="en-US"/>
        </w:rPr>
        <w:t xml:space="preserve">: Sheep were left standing in the races during a 30-minute tea break, causing unnecessary stress. </w:t>
      </w:r>
      <w:r w:rsidRPr="000A6312">
        <w:rPr>
          <w:rFonts w:ascii="Tahoma" w:eastAsia="Times New Roman" w:hAnsi="Tahoma" w:cs="Tahoma"/>
          <w:b/>
          <w:bCs/>
          <w:sz w:val="24"/>
          <w:szCs w:val="24"/>
          <w:lang w:val="en-US" w:eastAsia="en-US"/>
        </w:rPr>
        <w:t>Corrective action</w:t>
      </w:r>
      <w:r w:rsidRPr="000A6312">
        <w:rPr>
          <w:rFonts w:ascii="Tahoma" w:eastAsia="Times New Roman" w:hAnsi="Tahoma" w:cs="Tahoma"/>
          <w:sz w:val="24"/>
          <w:szCs w:val="24"/>
          <w:lang w:val="en-US" w:eastAsia="en-US"/>
        </w:rPr>
        <w:t>: Animals should be removed from the races during breaks to avoid undue stress and discomfort.</w:t>
      </w:r>
    </w:p>
    <w:p w:rsidR="000A6312" w:rsidRPr="000A6312" w:rsidRDefault="000A6312" w:rsidP="000A6312">
      <w:pPr>
        <w:spacing w:before="100" w:beforeAutospacing="1" w:after="100" w:afterAutospacing="1"/>
        <w:rPr>
          <w:rFonts w:ascii="Tahoma" w:eastAsia="Times New Roman" w:hAnsi="Tahoma" w:cs="Tahoma"/>
          <w:sz w:val="24"/>
          <w:szCs w:val="24"/>
          <w:lang w:val="en-US" w:eastAsia="en-US"/>
        </w:rPr>
      </w:pPr>
      <w:r w:rsidRPr="000A6312">
        <w:rPr>
          <w:rFonts w:ascii="Tahoma" w:eastAsia="Times New Roman" w:hAnsi="Tahoma" w:cs="Tahoma"/>
          <w:b/>
          <w:bCs/>
          <w:sz w:val="24"/>
          <w:szCs w:val="24"/>
          <w:lang w:val="en-US" w:eastAsia="en-US"/>
        </w:rPr>
        <w:t>Damaged Offloading Ramp</w:t>
      </w:r>
      <w:r w:rsidRPr="000A6312">
        <w:rPr>
          <w:rFonts w:ascii="Tahoma" w:eastAsia="Times New Roman" w:hAnsi="Tahoma" w:cs="Tahoma"/>
          <w:sz w:val="24"/>
          <w:szCs w:val="24"/>
          <w:lang w:val="en-US" w:eastAsia="en-US"/>
        </w:rPr>
        <w:t xml:space="preserve">: The offloading ramp for small animals has a broken rubber section on one side, which poses a risk for improper vehicle positioning and potential injury to the animals' legs. </w:t>
      </w:r>
      <w:r w:rsidRPr="000A6312">
        <w:rPr>
          <w:rFonts w:ascii="Tahoma" w:eastAsia="Times New Roman" w:hAnsi="Tahoma" w:cs="Tahoma"/>
          <w:b/>
          <w:bCs/>
          <w:sz w:val="24"/>
          <w:szCs w:val="24"/>
          <w:lang w:val="en-US" w:eastAsia="en-US"/>
        </w:rPr>
        <w:t>Corrective action</w:t>
      </w:r>
      <w:r w:rsidRPr="000A6312">
        <w:rPr>
          <w:rFonts w:ascii="Tahoma" w:eastAsia="Times New Roman" w:hAnsi="Tahoma" w:cs="Tahoma"/>
          <w:sz w:val="24"/>
          <w:szCs w:val="24"/>
          <w:lang w:val="en-US" w:eastAsia="en-US"/>
        </w:rPr>
        <w:t>: The rubber on the ramp must be repaired within a week to ensure safe and proper offloading of animals.</w:t>
      </w:r>
    </w:p>
    <w:p w:rsidR="000A6312" w:rsidRPr="000A6312" w:rsidRDefault="000A6312" w:rsidP="000A6312">
      <w:pPr>
        <w:spacing w:before="100" w:beforeAutospacing="1" w:after="100" w:afterAutospacing="1"/>
        <w:rPr>
          <w:rFonts w:ascii="Tahoma" w:eastAsia="Times New Roman" w:hAnsi="Tahoma" w:cs="Tahoma"/>
          <w:sz w:val="24"/>
          <w:szCs w:val="24"/>
          <w:lang w:val="en-US" w:eastAsia="en-US"/>
        </w:rPr>
      </w:pPr>
      <w:r w:rsidRPr="000A6312">
        <w:rPr>
          <w:rFonts w:ascii="Tahoma" w:eastAsia="Times New Roman" w:hAnsi="Tahoma" w:cs="Tahoma"/>
          <w:b/>
          <w:bCs/>
          <w:sz w:val="24"/>
          <w:szCs w:val="24"/>
          <w:lang w:val="en-US" w:eastAsia="en-US"/>
        </w:rPr>
        <w:t>Uncooperative Staff During Cattle Offloading</w:t>
      </w:r>
      <w:r w:rsidRPr="000A6312">
        <w:rPr>
          <w:rFonts w:ascii="Tahoma" w:eastAsia="Times New Roman" w:hAnsi="Tahoma" w:cs="Tahoma"/>
          <w:sz w:val="24"/>
          <w:szCs w:val="24"/>
          <w:lang w:val="en-US" w:eastAsia="en-US"/>
        </w:rPr>
        <w:t xml:space="preserve">: A truck arrived to offload cattle during the staff break, and staff refused to assist, with one staff member shouting aggressively. </w:t>
      </w:r>
      <w:r w:rsidRPr="000A6312">
        <w:rPr>
          <w:rFonts w:ascii="Tahoma" w:eastAsia="Times New Roman" w:hAnsi="Tahoma" w:cs="Tahoma"/>
          <w:b/>
          <w:bCs/>
          <w:sz w:val="24"/>
          <w:szCs w:val="24"/>
          <w:lang w:val="en-US" w:eastAsia="en-US"/>
        </w:rPr>
        <w:t>Corrective action</w:t>
      </w:r>
      <w:r w:rsidRPr="000A6312">
        <w:rPr>
          <w:rFonts w:ascii="Tahoma" w:eastAsia="Times New Roman" w:hAnsi="Tahoma" w:cs="Tahoma"/>
          <w:sz w:val="24"/>
          <w:szCs w:val="24"/>
          <w:lang w:val="en-US" w:eastAsia="en-US"/>
        </w:rPr>
        <w:t>: Staff should receive training on proper communication and assistance during offloading, and disciplinary action should be considered for unprofessional behavior.</w:t>
      </w:r>
    </w:p>
    <w:p w:rsidR="000A6312" w:rsidRPr="000A6312" w:rsidRDefault="000A6312" w:rsidP="000A6312">
      <w:pPr>
        <w:spacing w:before="100" w:beforeAutospacing="1" w:after="100" w:afterAutospacing="1"/>
        <w:rPr>
          <w:rFonts w:ascii="Tahoma" w:eastAsia="Times New Roman" w:hAnsi="Tahoma" w:cs="Tahoma"/>
          <w:sz w:val="24"/>
          <w:szCs w:val="24"/>
          <w:lang w:val="en-US" w:eastAsia="en-US"/>
        </w:rPr>
      </w:pPr>
      <w:r w:rsidRPr="000A6312">
        <w:rPr>
          <w:rFonts w:ascii="Tahoma" w:eastAsia="Times New Roman" w:hAnsi="Tahoma" w:cs="Tahoma"/>
          <w:sz w:val="24"/>
          <w:szCs w:val="24"/>
          <w:lang w:val="en-US" w:eastAsia="en-US"/>
        </w:rPr>
        <w:t>These issues must be addressed promptly to ensure compliance with</w:t>
      </w:r>
      <w:r w:rsidR="0083227D">
        <w:rPr>
          <w:rFonts w:ascii="Tahoma" w:eastAsia="Times New Roman" w:hAnsi="Tahoma" w:cs="Tahoma"/>
          <w:sz w:val="24"/>
          <w:szCs w:val="24"/>
          <w:lang w:val="en-US" w:eastAsia="en-US"/>
        </w:rPr>
        <w:t xml:space="preserve"> the Meat Safety Act </w:t>
      </w:r>
      <w:r w:rsidRPr="000A6312">
        <w:rPr>
          <w:rFonts w:ascii="Tahoma" w:eastAsia="Times New Roman" w:hAnsi="Tahoma" w:cs="Tahoma"/>
          <w:sz w:val="24"/>
          <w:szCs w:val="24"/>
          <w:lang w:val="en-US" w:eastAsia="en-US"/>
        </w:rPr>
        <w:t xml:space="preserve"> and the Animal Protection Act. Please submit a corrective action plan with the following deadlines: </w:t>
      </w:r>
      <w:r w:rsidRPr="000A6312">
        <w:rPr>
          <w:rFonts w:ascii="Tahoma" w:eastAsia="Times New Roman" w:hAnsi="Tahoma" w:cs="Tahoma"/>
          <w:b/>
          <w:bCs/>
          <w:sz w:val="24"/>
          <w:szCs w:val="24"/>
          <w:lang w:val="en-US" w:eastAsia="en-US"/>
        </w:rPr>
        <w:t>one week</w:t>
      </w:r>
      <w:r w:rsidRPr="000A6312">
        <w:rPr>
          <w:rFonts w:ascii="Tahoma" w:eastAsia="Times New Roman" w:hAnsi="Tahoma" w:cs="Tahoma"/>
          <w:sz w:val="24"/>
          <w:szCs w:val="24"/>
          <w:lang w:val="en-US" w:eastAsia="en-US"/>
        </w:rPr>
        <w:t xml:space="preserve"> to replace the rubber on the loading ramp and </w:t>
      </w:r>
      <w:r w:rsidRPr="000A6312">
        <w:rPr>
          <w:rFonts w:ascii="Tahoma" w:eastAsia="Times New Roman" w:hAnsi="Tahoma" w:cs="Tahoma"/>
          <w:b/>
          <w:bCs/>
          <w:sz w:val="24"/>
          <w:szCs w:val="24"/>
          <w:lang w:val="en-US" w:eastAsia="en-US"/>
        </w:rPr>
        <w:t>one month</w:t>
      </w:r>
      <w:r w:rsidRPr="000A6312">
        <w:rPr>
          <w:rFonts w:ascii="Tahoma" w:eastAsia="Times New Roman" w:hAnsi="Tahoma" w:cs="Tahoma"/>
          <w:sz w:val="24"/>
          <w:szCs w:val="24"/>
          <w:lang w:val="en-US" w:eastAsia="en-US"/>
        </w:rPr>
        <w:t xml:space="preserve"> to install the visual barrier by the slaughter area.</w:t>
      </w:r>
    </w:p>
    <w:p w:rsidR="0083227D" w:rsidRDefault="0083227D" w:rsidP="0083227D">
      <w:pPr>
        <w:rPr>
          <w:rFonts w:ascii="Tahoma" w:hAnsi="Tahoma" w:cs="Tahoma"/>
          <w:sz w:val="24"/>
          <w:szCs w:val="24"/>
          <w:lang w:val="en-US"/>
        </w:rPr>
      </w:pPr>
      <w:r w:rsidRPr="0083227D">
        <w:rPr>
          <w:rFonts w:ascii="Tahoma" w:hAnsi="Tahoma" w:cs="Tahoma"/>
          <w:sz w:val="24"/>
          <w:szCs w:val="24"/>
          <w:lang w:val="en-US"/>
        </w:rPr>
        <w:t xml:space="preserve">This warning has been issued in terms of the Society for the Prevention of Cruelty to Animals Act No 169 of 1993. </w:t>
      </w:r>
    </w:p>
    <w:p w:rsidR="0083227D" w:rsidRPr="0083227D" w:rsidRDefault="0083227D" w:rsidP="0083227D">
      <w:pPr>
        <w:rPr>
          <w:rFonts w:ascii="Tahoma" w:hAnsi="Tahoma" w:cs="Tahoma"/>
          <w:sz w:val="24"/>
          <w:szCs w:val="24"/>
          <w:lang w:val="en-US"/>
        </w:rPr>
      </w:pPr>
    </w:p>
    <w:p w:rsidR="0083227D" w:rsidRDefault="0083227D" w:rsidP="0083227D">
      <w:pPr>
        <w:rPr>
          <w:rFonts w:ascii="Tahoma" w:hAnsi="Tahoma" w:cs="Tahoma"/>
          <w:sz w:val="24"/>
          <w:szCs w:val="24"/>
          <w:lang w:val="en-US"/>
        </w:rPr>
      </w:pPr>
      <w:r w:rsidRPr="0083227D">
        <w:rPr>
          <w:rFonts w:ascii="Tahoma" w:hAnsi="Tahoma" w:cs="Tahoma"/>
          <w:sz w:val="24"/>
          <w:szCs w:val="24"/>
          <w:lang w:val="en-US"/>
        </w:rPr>
        <w:t xml:space="preserve">Failure to comply with this warning may render you liable for prosecution under the Animals Protection Act No 71 of 1962 and / or Meat Safety Act No. 40 of 2000. </w:t>
      </w:r>
    </w:p>
    <w:p w:rsidR="0083227D" w:rsidRPr="0083227D" w:rsidRDefault="0083227D" w:rsidP="0083227D">
      <w:pPr>
        <w:rPr>
          <w:rFonts w:ascii="Tahoma" w:hAnsi="Tahoma" w:cs="Tahoma"/>
          <w:sz w:val="24"/>
          <w:szCs w:val="24"/>
          <w:lang w:val="en-US"/>
        </w:rPr>
      </w:pPr>
    </w:p>
    <w:p w:rsidR="0083227D" w:rsidRPr="0083227D" w:rsidRDefault="0083227D" w:rsidP="0083227D">
      <w:pPr>
        <w:rPr>
          <w:rFonts w:ascii="Tahoma" w:hAnsi="Tahoma" w:cs="Tahoma"/>
          <w:sz w:val="24"/>
          <w:szCs w:val="24"/>
          <w:lang w:val="en-US"/>
        </w:rPr>
      </w:pPr>
      <w:r w:rsidRPr="0083227D">
        <w:rPr>
          <w:rFonts w:ascii="Tahoma" w:hAnsi="Tahoma" w:cs="Tahoma"/>
          <w:sz w:val="24"/>
          <w:szCs w:val="24"/>
          <w:lang w:val="en-US"/>
        </w:rPr>
        <w:t>Any person who:- obstructs, hinders or resists an officer authorised in terms of the Animals Protection Act No 71 of 1962 or conceals any animal shall be guilty of an offence in terms of Section 8(4) of the aforementioned Act.</w:t>
      </w:r>
    </w:p>
    <w:p w:rsidR="0083227D" w:rsidRDefault="0083227D" w:rsidP="0083227D">
      <w:pPr>
        <w:rPr>
          <w:rFonts w:ascii="Tahoma" w:hAnsi="Tahoma" w:cs="Tahoma"/>
          <w:sz w:val="24"/>
          <w:szCs w:val="24"/>
          <w:lang w:val="en-US"/>
        </w:rPr>
      </w:pPr>
    </w:p>
    <w:p w:rsidR="0083227D" w:rsidRDefault="0083227D" w:rsidP="0083227D">
      <w:pPr>
        <w:rPr>
          <w:rFonts w:ascii="Tahoma" w:hAnsi="Tahoma" w:cs="Tahoma"/>
          <w:sz w:val="24"/>
          <w:szCs w:val="24"/>
          <w:lang w:val="en-US"/>
        </w:rPr>
      </w:pPr>
      <w:r>
        <w:rPr>
          <w:rFonts w:ascii="Tahoma" w:hAnsi="Tahoma" w:cs="Tahoma"/>
          <w:sz w:val="24"/>
          <w:szCs w:val="24"/>
          <w:lang w:val="en-US"/>
        </w:rPr>
        <w:t xml:space="preserve">Signed &amp; Accepted by: </w:t>
      </w:r>
      <w:r>
        <w:rPr>
          <w:rFonts w:ascii="Tahoma" w:hAnsi="Tahoma" w:cs="Tahoma"/>
          <w:sz w:val="24"/>
          <w:szCs w:val="24"/>
          <w:lang w:val="en-US"/>
        </w:rPr>
        <w:tab/>
        <w:t xml:space="preserve">Emailed </w:t>
      </w:r>
    </w:p>
    <w:p w:rsidR="0083227D" w:rsidRDefault="0083227D" w:rsidP="0083227D">
      <w:pPr>
        <w:rPr>
          <w:rFonts w:ascii="Tahoma" w:hAnsi="Tahoma" w:cs="Tahoma"/>
          <w:sz w:val="24"/>
          <w:szCs w:val="24"/>
          <w:lang w:val="en-US"/>
        </w:rPr>
      </w:pPr>
      <w:r>
        <w:rPr>
          <w:rFonts w:ascii="Tahoma" w:hAnsi="Tahoma" w:cs="Tahoma"/>
          <w:sz w:val="24"/>
          <w:szCs w:val="24"/>
          <w:lang w:val="en-US"/>
        </w:rPr>
        <w:t xml:space="preserve">Place: </w:t>
      </w:r>
      <w:r>
        <w:rPr>
          <w:rFonts w:ascii="Tahoma" w:hAnsi="Tahoma" w:cs="Tahoma"/>
          <w:sz w:val="24"/>
          <w:szCs w:val="24"/>
          <w:lang w:val="en-US"/>
        </w:rPr>
        <w:tab/>
      </w:r>
      <w:r>
        <w:rPr>
          <w:rFonts w:ascii="Tahoma" w:hAnsi="Tahoma" w:cs="Tahoma"/>
          <w:sz w:val="24"/>
          <w:szCs w:val="24"/>
          <w:lang w:val="en-US"/>
        </w:rPr>
        <w:tab/>
      </w:r>
      <w:r>
        <w:rPr>
          <w:rFonts w:ascii="Tahoma" w:hAnsi="Tahoma" w:cs="Tahoma"/>
          <w:sz w:val="24"/>
          <w:szCs w:val="24"/>
          <w:lang w:val="en-US"/>
        </w:rPr>
        <w:tab/>
      </w:r>
      <w:r>
        <w:rPr>
          <w:rFonts w:ascii="Tahoma" w:hAnsi="Tahoma" w:cs="Tahoma"/>
          <w:sz w:val="24"/>
          <w:szCs w:val="24"/>
          <w:lang w:val="en-US"/>
        </w:rPr>
        <w:tab/>
        <w:t xml:space="preserve">George </w:t>
      </w:r>
      <w:r>
        <w:rPr>
          <w:rFonts w:ascii="Tahoma" w:hAnsi="Tahoma" w:cs="Tahoma"/>
          <w:sz w:val="24"/>
          <w:szCs w:val="24"/>
          <w:lang w:val="en-US"/>
        </w:rPr>
        <w:tab/>
      </w:r>
      <w:r>
        <w:rPr>
          <w:rFonts w:ascii="Tahoma" w:hAnsi="Tahoma" w:cs="Tahoma"/>
          <w:sz w:val="24"/>
          <w:szCs w:val="24"/>
          <w:lang w:val="en-US"/>
        </w:rPr>
        <w:tab/>
      </w:r>
      <w:r>
        <w:rPr>
          <w:rFonts w:ascii="Tahoma" w:hAnsi="Tahoma" w:cs="Tahoma"/>
          <w:sz w:val="24"/>
          <w:szCs w:val="24"/>
          <w:lang w:val="en-US"/>
        </w:rPr>
        <w:tab/>
      </w:r>
      <w:r>
        <w:rPr>
          <w:rFonts w:ascii="Tahoma" w:hAnsi="Tahoma" w:cs="Tahoma"/>
          <w:sz w:val="24"/>
          <w:szCs w:val="24"/>
          <w:lang w:val="en-US"/>
        </w:rPr>
        <w:tab/>
      </w:r>
      <w:r>
        <w:rPr>
          <w:rFonts w:ascii="Tahoma" w:hAnsi="Tahoma" w:cs="Tahoma"/>
          <w:sz w:val="24"/>
          <w:szCs w:val="24"/>
          <w:lang w:val="en-US"/>
        </w:rPr>
        <w:tab/>
      </w:r>
      <w:r>
        <w:rPr>
          <w:rFonts w:ascii="Tahoma" w:hAnsi="Tahoma" w:cs="Tahoma"/>
          <w:sz w:val="24"/>
          <w:szCs w:val="24"/>
          <w:lang w:val="en-US"/>
        </w:rPr>
        <w:tab/>
        <w:t>Time:</w:t>
      </w:r>
    </w:p>
    <w:p w:rsidR="0083227D" w:rsidRPr="0083227D" w:rsidRDefault="0083227D" w:rsidP="0083227D">
      <w:pPr>
        <w:rPr>
          <w:rFonts w:ascii="Tahoma" w:hAnsi="Tahoma" w:cs="Tahoma"/>
          <w:sz w:val="24"/>
          <w:szCs w:val="24"/>
          <w:lang w:val="en-US"/>
        </w:rPr>
      </w:pPr>
      <w:r>
        <w:rPr>
          <w:rFonts w:ascii="Tahoma" w:hAnsi="Tahoma" w:cs="Tahoma"/>
          <w:sz w:val="24"/>
          <w:szCs w:val="24"/>
          <w:lang w:val="en-US"/>
        </w:rPr>
        <w:t xml:space="preserve">Inspector: </w:t>
      </w:r>
      <w:r>
        <w:rPr>
          <w:rFonts w:ascii="Tahoma" w:hAnsi="Tahoma" w:cs="Tahoma"/>
          <w:sz w:val="24"/>
          <w:szCs w:val="24"/>
          <w:lang w:val="en-US"/>
        </w:rPr>
        <w:tab/>
      </w:r>
      <w:r>
        <w:rPr>
          <w:rFonts w:ascii="Tahoma" w:hAnsi="Tahoma" w:cs="Tahoma"/>
          <w:sz w:val="24"/>
          <w:szCs w:val="24"/>
          <w:lang w:val="en-US"/>
        </w:rPr>
        <w:tab/>
      </w:r>
      <w:r>
        <w:rPr>
          <w:rFonts w:ascii="Tahoma" w:hAnsi="Tahoma" w:cs="Tahoma"/>
          <w:sz w:val="24"/>
          <w:szCs w:val="24"/>
          <w:lang w:val="en-US"/>
        </w:rPr>
        <w:tab/>
        <w:t>Senior Inspector Salome Bruyns</w:t>
      </w:r>
    </w:p>
    <w:p w:rsidR="000A6312" w:rsidRPr="000A6312" w:rsidRDefault="000A6312" w:rsidP="007F7E53">
      <w:pPr>
        <w:rPr>
          <w:rFonts w:ascii="Tahoma" w:hAnsi="Tahoma" w:cs="Tahoma"/>
          <w:sz w:val="24"/>
          <w:szCs w:val="24"/>
          <w:u w:val="single"/>
        </w:rPr>
      </w:pPr>
    </w:p>
    <w:p w:rsidR="00785DA6" w:rsidRPr="000A6312" w:rsidRDefault="00785DA6" w:rsidP="009E242B">
      <w:pPr>
        <w:rPr>
          <w:rFonts w:ascii="Tahoma" w:hAnsi="Tahoma" w:cs="Tahoma"/>
          <w:sz w:val="24"/>
          <w:szCs w:val="24"/>
        </w:rPr>
      </w:pPr>
    </w:p>
    <w:p w:rsidR="00785DA6" w:rsidRPr="000A6312" w:rsidRDefault="00785DA6" w:rsidP="009E242B">
      <w:pPr>
        <w:rPr>
          <w:rFonts w:ascii="Tahoma" w:hAnsi="Tahoma" w:cs="Tahoma"/>
          <w:sz w:val="24"/>
          <w:szCs w:val="24"/>
        </w:rPr>
      </w:pPr>
    </w:p>
    <w:p w:rsidR="00785DA6" w:rsidRPr="000A6312" w:rsidRDefault="00785DA6" w:rsidP="009E242B">
      <w:pPr>
        <w:rPr>
          <w:rFonts w:ascii="Tahoma" w:hAnsi="Tahoma" w:cs="Tahoma"/>
          <w:sz w:val="24"/>
          <w:szCs w:val="24"/>
        </w:rPr>
      </w:pPr>
    </w:p>
    <w:sectPr w:rsidR="00785DA6" w:rsidRPr="000A6312" w:rsidSect="00483A33">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E2F" w:rsidRDefault="00051E2F" w:rsidP="00DC7345">
      <w:r>
        <w:separator/>
      </w:r>
    </w:p>
  </w:endnote>
  <w:endnote w:type="continuationSeparator" w:id="0">
    <w:p w:rsidR="00051E2F" w:rsidRDefault="00051E2F" w:rsidP="00DC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E2F" w:rsidRDefault="00051E2F" w:rsidP="00DC7345">
      <w:r>
        <w:separator/>
      </w:r>
    </w:p>
  </w:footnote>
  <w:footnote w:type="continuationSeparator" w:id="0">
    <w:p w:rsidR="00051E2F" w:rsidRDefault="00051E2F" w:rsidP="00DC73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F82" w:rsidRDefault="00857045">
    <w:pPr>
      <w:pStyle w:val="Header"/>
    </w:pPr>
    <w:r>
      <w:rPr>
        <w:noProof/>
        <w:lang w:val="en-US" w:eastAsia="en-US"/>
      </w:rPr>
      <w:drawing>
        <wp:anchor distT="0" distB="0" distL="114300" distR="114300" simplePos="0" relativeHeight="251657728" behindDoc="1" locked="0" layoutInCell="1" allowOverlap="1">
          <wp:simplePos x="0" y="0"/>
          <wp:positionH relativeFrom="column">
            <wp:posOffset>33655</wp:posOffset>
          </wp:positionH>
          <wp:positionV relativeFrom="paragraph">
            <wp:posOffset>-348615</wp:posOffset>
          </wp:positionV>
          <wp:extent cx="6549390" cy="2315210"/>
          <wp:effectExtent l="0" t="0" r="0" b="0"/>
          <wp:wrapTight wrapText="bothSides">
            <wp:wrapPolygon edited="0">
              <wp:start x="0" y="0"/>
              <wp:lineTo x="0" y="21505"/>
              <wp:lineTo x="21550" y="21505"/>
              <wp:lineTo x="21550" y="0"/>
              <wp:lineTo x="0"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9390" cy="23152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6219E"/>
    <w:multiLevelType w:val="hybridMultilevel"/>
    <w:tmpl w:val="BDFAB2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57A5FF1"/>
    <w:multiLevelType w:val="multilevel"/>
    <w:tmpl w:val="6EEA81C4"/>
    <w:lvl w:ilvl="0">
      <w:start w:val="1"/>
      <w:numFmt w:val="decimal"/>
      <w:lvlText w:val="%1."/>
      <w:lvlJc w:val="left"/>
      <w:pPr>
        <w:ind w:left="390" w:hanging="390"/>
      </w:pPr>
      <w:rPr>
        <w:rFonts w:hint="default"/>
      </w:rPr>
    </w:lvl>
    <w:lvl w:ilvl="1">
      <w:start w:val="1"/>
      <w:numFmt w:val="decimal"/>
      <w:lvlText w:val="%1.%2."/>
      <w:lvlJc w:val="left"/>
      <w:pPr>
        <w:ind w:left="248" w:hanging="39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 w15:restartNumberingAfterBreak="0">
    <w:nsid w:val="289F2607"/>
    <w:multiLevelType w:val="hybridMultilevel"/>
    <w:tmpl w:val="ECD41A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9056240"/>
    <w:multiLevelType w:val="hybridMultilevel"/>
    <w:tmpl w:val="E118DA2A"/>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39CA2FF4"/>
    <w:multiLevelType w:val="hybridMultilevel"/>
    <w:tmpl w:val="74E26E70"/>
    <w:lvl w:ilvl="0" w:tplc="FEDE419C">
      <w:start w:val="2"/>
      <w:numFmt w:val="bullet"/>
      <w:lvlText w:val=""/>
      <w:lvlJc w:val="left"/>
      <w:pPr>
        <w:ind w:left="720" w:hanging="360"/>
      </w:pPr>
      <w:rPr>
        <w:rFonts w:ascii="Symbol" w:eastAsia="Calibri"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C373CE7"/>
    <w:multiLevelType w:val="hybridMultilevel"/>
    <w:tmpl w:val="00609D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C43258B"/>
    <w:multiLevelType w:val="hybridMultilevel"/>
    <w:tmpl w:val="ECD41A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3957AA6"/>
    <w:multiLevelType w:val="hybridMultilevel"/>
    <w:tmpl w:val="FE7A3CA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0C853C3"/>
    <w:multiLevelType w:val="multilevel"/>
    <w:tmpl w:val="57FCCB0E"/>
    <w:lvl w:ilvl="0">
      <w:start w:val="1"/>
      <w:numFmt w:val="decimal"/>
      <w:lvlText w:val="%1"/>
      <w:lvlJc w:val="left"/>
      <w:pPr>
        <w:ind w:left="495" w:hanging="495"/>
      </w:pPr>
      <w:rPr>
        <w:rFonts w:hint="default"/>
      </w:rPr>
    </w:lvl>
    <w:lvl w:ilvl="1">
      <w:start w:val="1"/>
      <w:numFmt w:val="decimal"/>
      <w:lvlText w:val="%1.%2"/>
      <w:lvlJc w:val="left"/>
      <w:pPr>
        <w:ind w:left="424" w:hanging="495"/>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872" w:hanging="1440"/>
      </w:pPr>
      <w:rPr>
        <w:rFonts w:hint="default"/>
      </w:rPr>
    </w:lvl>
  </w:abstractNum>
  <w:abstractNum w:abstractNumId="9" w15:restartNumberingAfterBreak="0">
    <w:nsid w:val="50DE2173"/>
    <w:multiLevelType w:val="hybridMultilevel"/>
    <w:tmpl w:val="F3B04366"/>
    <w:lvl w:ilvl="0" w:tplc="1C09000F">
      <w:start w:val="1"/>
      <w:numFmt w:val="decimal"/>
      <w:lvlText w:val="%1."/>
      <w:lvlJc w:val="lef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0" w15:restartNumberingAfterBreak="0">
    <w:nsid w:val="56636B48"/>
    <w:multiLevelType w:val="hybridMultilevel"/>
    <w:tmpl w:val="CF466FDC"/>
    <w:lvl w:ilvl="0" w:tplc="56AC7F44">
      <w:start w:val="2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4A6C44"/>
    <w:multiLevelType w:val="hybridMultilevel"/>
    <w:tmpl w:val="550E8E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B12631C"/>
    <w:multiLevelType w:val="hybridMultilevel"/>
    <w:tmpl w:val="FD4ABD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206246E"/>
    <w:multiLevelType w:val="hybridMultilevel"/>
    <w:tmpl w:val="7F240154"/>
    <w:lvl w:ilvl="0" w:tplc="F0C8E756">
      <w:start w:val="2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D75844"/>
    <w:multiLevelType w:val="hybridMultilevel"/>
    <w:tmpl w:val="C1DEFFE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B7805CE"/>
    <w:multiLevelType w:val="hybridMultilevel"/>
    <w:tmpl w:val="614AEFD6"/>
    <w:lvl w:ilvl="0" w:tplc="73FC0B6E">
      <w:start w:val="1"/>
      <w:numFmt w:val="decimal"/>
      <w:lvlText w:val="%1."/>
      <w:lvlJc w:val="left"/>
      <w:pPr>
        <w:ind w:left="720" w:hanging="360"/>
      </w:pPr>
      <w:rPr>
        <w:color w:val="FF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8"/>
  </w:num>
  <w:num w:numId="3">
    <w:abstractNumId w:val="9"/>
  </w:num>
  <w:num w:numId="4">
    <w:abstractNumId w:val="0"/>
  </w:num>
  <w:num w:numId="5">
    <w:abstractNumId w:val="11"/>
  </w:num>
  <w:num w:numId="6">
    <w:abstractNumId w:val="12"/>
  </w:num>
  <w:num w:numId="7">
    <w:abstractNumId w:val="5"/>
  </w:num>
  <w:num w:numId="8">
    <w:abstractNumId w:val="15"/>
  </w:num>
  <w:num w:numId="9">
    <w:abstractNumId w:val="2"/>
  </w:num>
  <w:num w:numId="10">
    <w:abstractNumId w:val="14"/>
  </w:num>
  <w:num w:numId="11">
    <w:abstractNumId w:val="7"/>
  </w:num>
  <w:num w:numId="12">
    <w:abstractNumId w:val="6"/>
  </w:num>
  <w:num w:numId="13">
    <w:abstractNumId w:val="4"/>
  </w:num>
  <w:num w:numId="14">
    <w:abstractNumId w:val="10"/>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345"/>
    <w:rsid w:val="00010ED6"/>
    <w:rsid w:val="00051E2F"/>
    <w:rsid w:val="000A6312"/>
    <w:rsid w:val="000A7AC4"/>
    <w:rsid w:val="000C71F0"/>
    <w:rsid w:val="000D1010"/>
    <w:rsid w:val="000D28F4"/>
    <w:rsid w:val="000D79F6"/>
    <w:rsid w:val="001950FE"/>
    <w:rsid w:val="001D5BE7"/>
    <w:rsid w:val="00227CCF"/>
    <w:rsid w:val="00267F95"/>
    <w:rsid w:val="002A20B0"/>
    <w:rsid w:val="002F329B"/>
    <w:rsid w:val="00357610"/>
    <w:rsid w:val="003B241F"/>
    <w:rsid w:val="003C4E18"/>
    <w:rsid w:val="003C7865"/>
    <w:rsid w:val="00404751"/>
    <w:rsid w:val="00434DE9"/>
    <w:rsid w:val="00476A93"/>
    <w:rsid w:val="00483A33"/>
    <w:rsid w:val="004B3293"/>
    <w:rsid w:val="004C2D52"/>
    <w:rsid w:val="004E21B1"/>
    <w:rsid w:val="00505CFD"/>
    <w:rsid w:val="00527BA4"/>
    <w:rsid w:val="0058220B"/>
    <w:rsid w:val="00593C18"/>
    <w:rsid w:val="005B360A"/>
    <w:rsid w:val="005F5D0F"/>
    <w:rsid w:val="00605970"/>
    <w:rsid w:val="00643002"/>
    <w:rsid w:val="006442E7"/>
    <w:rsid w:val="006C673E"/>
    <w:rsid w:val="006E2A1E"/>
    <w:rsid w:val="00716AE9"/>
    <w:rsid w:val="00775904"/>
    <w:rsid w:val="00785DA6"/>
    <w:rsid w:val="00790D03"/>
    <w:rsid w:val="007E0A04"/>
    <w:rsid w:val="007F7E53"/>
    <w:rsid w:val="00807D0E"/>
    <w:rsid w:val="0083227D"/>
    <w:rsid w:val="00857045"/>
    <w:rsid w:val="00864378"/>
    <w:rsid w:val="00880306"/>
    <w:rsid w:val="008C4450"/>
    <w:rsid w:val="008E68EB"/>
    <w:rsid w:val="00943059"/>
    <w:rsid w:val="00947DDA"/>
    <w:rsid w:val="009C09A3"/>
    <w:rsid w:val="009D3E26"/>
    <w:rsid w:val="009E242B"/>
    <w:rsid w:val="00A06D10"/>
    <w:rsid w:val="00A213D8"/>
    <w:rsid w:val="00A674FF"/>
    <w:rsid w:val="00A900BF"/>
    <w:rsid w:val="00A9245D"/>
    <w:rsid w:val="00B37DBD"/>
    <w:rsid w:val="00B469C8"/>
    <w:rsid w:val="00B937FC"/>
    <w:rsid w:val="00BA4071"/>
    <w:rsid w:val="00BD6099"/>
    <w:rsid w:val="00C41380"/>
    <w:rsid w:val="00CB1415"/>
    <w:rsid w:val="00CC50CC"/>
    <w:rsid w:val="00D03691"/>
    <w:rsid w:val="00D303B0"/>
    <w:rsid w:val="00D47CD2"/>
    <w:rsid w:val="00DC0F82"/>
    <w:rsid w:val="00DC7345"/>
    <w:rsid w:val="00E10361"/>
    <w:rsid w:val="00E91DA1"/>
    <w:rsid w:val="00EA3152"/>
    <w:rsid w:val="00F14A25"/>
    <w:rsid w:val="00F967A5"/>
    <w:rsid w:val="00FD0465"/>
    <w:rsid w:val="00FD1E5C"/>
    <w:rsid w:val="00FD7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DD70995-9404-4179-ABBD-8223E208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378"/>
    <w:rPr>
      <w:sz w:val="22"/>
      <w:szCs w:val="22"/>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7345"/>
    <w:pPr>
      <w:tabs>
        <w:tab w:val="center" w:pos="4513"/>
        <w:tab w:val="right" w:pos="9026"/>
      </w:tabs>
    </w:pPr>
  </w:style>
  <w:style w:type="character" w:customStyle="1" w:styleId="HeaderChar">
    <w:name w:val="Header Char"/>
    <w:link w:val="Header"/>
    <w:uiPriority w:val="99"/>
    <w:locked/>
    <w:rsid w:val="00DC7345"/>
    <w:rPr>
      <w:rFonts w:cs="Times New Roman"/>
      <w:lang w:val="af-ZA"/>
    </w:rPr>
  </w:style>
  <w:style w:type="paragraph" w:styleId="Footer">
    <w:name w:val="footer"/>
    <w:basedOn w:val="Normal"/>
    <w:link w:val="FooterChar"/>
    <w:uiPriority w:val="99"/>
    <w:rsid w:val="00DC7345"/>
    <w:pPr>
      <w:tabs>
        <w:tab w:val="center" w:pos="4513"/>
        <w:tab w:val="right" w:pos="9026"/>
      </w:tabs>
    </w:pPr>
  </w:style>
  <w:style w:type="character" w:customStyle="1" w:styleId="FooterChar">
    <w:name w:val="Footer Char"/>
    <w:link w:val="Footer"/>
    <w:uiPriority w:val="99"/>
    <w:locked/>
    <w:rsid w:val="00DC7345"/>
    <w:rPr>
      <w:rFonts w:cs="Times New Roman"/>
      <w:lang w:val="af-ZA"/>
    </w:rPr>
  </w:style>
  <w:style w:type="character" w:styleId="Hyperlink">
    <w:name w:val="Hyperlink"/>
    <w:uiPriority w:val="99"/>
    <w:unhideWhenUsed/>
    <w:rsid w:val="009E242B"/>
    <w:rPr>
      <w:color w:val="0000FF"/>
      <w:u w:val="single"/>
    </w:rPr>
  </w:style>
  <w:style w:type="paragraph" w:styleId="ListParagraph">
    <w:name w:val="List Paragraph"/>
    <w:basedOn w:val="Normal"/>
    <w:uiPriority w:val="34"/>
    <w:qFormat/>
    <w:rsid w:val="00C413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400639">
      <w:bodyDiv w:val="1"/>
      <w:marLeft w:val="0"/>
      <w:marRight w:val="0"/>
      <w:marTop w:val="0"/>
      <w:marBottom w:val="0"/>
      <w:divBdr>
        <w:top w:val="none" w:sz="0" w:space="0" w:color="auto"/>
        <w:left w:val="none" w:sz="0" w:space="0" w:color="auto"/>
        <w:bottom w:val="none" w:sz="0" w:space="0" w:color="auto"/>
        <w:right w:val="none" w:sz="0" w:space="0" w:color="auto"/>
      </w:divBdr>
      <w:divsChild>
        <w:div w:id="1322584890">
          <w:marLeft w:val="0"/>
          <w:marRight w:val="0"/>
          <w:marTop w:val="0"/>
          <w:marBottom w:val="0"/>
          <w:divBdr>
            <w:top w:val="none" w:sz="0" w:space="0" w:color="auto"/>
            <w:left w:val="none" w:sz="0" w:space="0" w:color="auto"/>
            <w:bottom w:val="none" w:sz="0" w:space="0" w:color="auto"/>
            <w:right w:val="none" w:sz="0" w:space="0" w:color="auto"/>
          </w:divBdr>
          <w:divsChild>
            <w:div w:id="184558727">
              <w:marLeft w:val="0"/>
              <w:marRight w:val="0"/>
              <w:marTop w:val="0"/>
              <w:marBottom w:val="0"/>
              <w:divBdr>
                <w:top w:val="none" w:sz="0" w:space="0" w:color="auto"/>
                <w:left w:val="none" w:sz="0" w:space="0" w:color="auto"/>
                <w:bottom w:val="none" w:sz="0" w:space="0" w:color="auto"/>
                <w:right w:val="none" w:sz="0" w:space="0" w:color="auto"/>
              </w:divBdr>
              <w:divsChild>
                <w:div w:id="851145483">
                  <w:marLeft w:val="0"/>
                  <w:marRight w:val="0"/>
                  <w:marTop w:val="0"/>
                  <w:marBottom w:val="0"/>
                  <w:divBdr>
                    <w:top w:val="none" w:sz="0" w:space="0" w:color="auto"/>
                    <w:left w:val="none" w:sz="0" w:space="0" w:color="auto"/>
                    <w:bottom w:val="none" w:sz="0" w:space="0" w:color="auto"/>
                    <w:right w:val="none" w:sz="0" w:space="0" w:color="auto"/>
                  </w:divBdr>
                  <w:divsChild>
                    <w:div w:id="37666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280931">
          <w:marLeft w:val="0"/>
          <w:marRight w:val="0"/>
          <w:marTop w:val="0"/>
          <w:marBottom w:val="0"/>
          <w:divBdr>
            <w:top w:val="none" w:sz="0" w:space="0" w:color="auto"/>
            <w:left w:val="none" w:sz="0" w:space="0" w:color="auto"/>
            <w:bottom w:val="none" w:sz="0" w:space="0" w:color="auto"/>
            <w:right w:val="none" w:sz="0" w:space="0" w:color="auto"/>
          </w:divBdr>
          <w:divsChild>
            <w:div w:id="821847070">
              <w:marLeft w:val="0"/>
              <w:marRight w:val="0"/>
              <w:marTop w:val="0"/>
              <w:marBottom w:val="0"/>
              <w:divBdr>
                <w:top w:val="none" w:sz="0" w:space="0" w:color="auto"/>
                <w:left w:val="none" w:sz="0" w:space="0" w:color="auto"/>
                <w:bottom w:val="none" w:sz="0" w:space="0" w:color="auto"/>
                <w:right w:val="none" w:sz="0" w:space="0" w:color="auto"/>
              </w:divBdr>
              <w:divsChild>
                <w:div w:id="1111507226">
                  <w:marLeft w:val="0"/>
                  <w:marRight w:val="0"/>
                  <w:marTop w:val="0"/>
                  <w:marBottom w:val="0"/>
                  <w:divBdr>
                    <w:top w:val="none" w:sz="0" w:space="0" w:color="auto"/>
                    <w:left w:val="none" w:sz="0" w:space="0" w:color="auto"/>
                    <w:bottom w:val="none" w:sz="0" w:space="0" w:color="auto"/>
                    <w:right w:val="none" w:sz="0" w:space="0" w:color="auto"/>
                  </w:divBdr>
                  <w:divsChild>
                    <w:div w:id="84443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2</vt:lpstr>
    </vt:vector>
  </TitlesOfParts>
  <Company>Hattingh</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Adine</dc:creator>
  <cp:keywords/>
  <dc:description/>
  <cp:lastModifiedBy>User</cp:lastModifiedBy>
  <cp:revision>2</cp:revision>
  <cp:lastPrinted>2022-04-22T07:58:00Z</cp:lastPrinted>
  <dcterms:created xsi:type="dcterms:W3CDTF">2024-10-27T10:06:00Z</dcterms:created>
  <dcterms:modified xsi:type="dcterms:W3CDTF">2024-10-27T10:06:00Z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8b3b6c9dcb64e28e559394be99d28128bffee6e55271087dc3d15c3d4a9f9d9f</vt:lpwstr>
  </property>
</Properties>
</file>